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F8D3C7D" w14:textId="6876EDC7" w:rsidR="00C17905" w:rsidRPr="00C17905" w:rsidRDefault="00C17905" w:rsidP="00C17905">
      <w:pPr>
        <w:tabs>
          <w:tab w:val="left" w:pos="1800"/>
          <w:tab w:val="right" w:pos="9072"/>
        </w:tabs>
        <w:ind w:left="1800" w:hanging="1800"/>
        <w:rPr>
          <w:rFonts w:ascii="Arial" w:eastAsia="Batang" w:hAnsi="Arial" w:cs="Arial"/>
          <w:b/>
          <w:bCs/>
          <w:lang w:val="sv-SE" w:eastAsia="en-US"/>
        </w:rPr>
      </w:pPr>
      <w:r w:rsidRPr="00C17905">
        <w:rPr>
          <w:rFonts w:ascii="Arial" w:eastAsia="Batang" w:hAnsi="Arial" w:cs="Arial"/>
          <w:b/>
          <w:bCs/>
          <w:lang w:val="sv-SE" w:eastAsia="en-US"/>
        </w:rPr>
        <w:t>3GPP TSG RAN WG1 #11</w:t>
      </w:r>
      <w:r w:rsidR="001708CC">
        <w:rPr>
          <w:rFonts w:ascii="Arial" w:eastAsia="Batang" w:hAnsi="Arial" w:cs="Arial"/>
          <w:b/>
          <w:bCs/>
          <w:lang w:val="sv-SE" w:eastAsia="en-US"/>
        </w:rPr>
        <w:t>8</w:t>
      </w:r>
      <w:r w:rsidR="00491305">
        <w:rPr>
          <w:rFonts w:ascii="Arial" w:eastAsia="Batang" w:hAnsi="Arial" w:cs="Arial"/>
          <w:b/>
          <w:bCs/>
          <w:lang w:val="sv-SE" w:eastAsia="en-US"/>
        </w:rPr>
        <w:t>bis</w:t>
      </w:r>
      <w:r w:rsidRPr="00C17905">
        <w:rPr>
          <w:rFonts w:ascii="Arial" w:eastAsia="Batang" w:hAnsi="Arial" w:cs="Arial"/>
          <w:b/>
          <w:bCs/>
          <w:lang w:val="sv-SE" w:eastAsia="en-US"/>
        </w:rPr>
        <w:tab/>
      </w:r>
      <w:r w:rsidR="00597E73" w:rsidRPr="00597E73">
        <w:rPr>
          <w:rFonts w:ascii="Arial" w:eastAsia="Batang" w:hAnsi="Arial" w:cs="Arial"/>
          <w:b/>
          <w:bCs/>
          <w:lang w:val="sv-SE" w:eastAsia="en-US"/>
        </w:rPr>
        <w:t>R1-24</w:t>
      </w:r>
      <w:r w:rsidR="005D6167">
        <w:rPr>
          <w:rFonts w:ascii="Arial" w:eastAsia="Batang" w:hAnsi="Arial" w:cs="Arial"/>
          <w:b/>
          <w:bCs/>
          <w:lang w:val="sv-SE" w:eastAsia="en-US"/>
        </w:rPr>
        <w:t>08377</w:t>
      </w:r>
    </w:p>
    <w:p w14:paraId="5B62C4E0" w14:textId="77777777" w:rsidR="00C33273" w:rsidRDefault="00C33273" w:rsidP="00C17905">
      <w:pPr>
        <w:tabs>
          <w:tab w:val="left" w:pos="1800"/>
          <w:tab w:val="right" w:pos="9072"/>
        </w:tabs>
        <w:ind w:left="1800" w:hanging="1800"/>
        <w:rPr>
          <w:rFonts w:ascii="Arial" w:eastAsia="Batang" w:hAnsi="Arial" w:cs="Arial"/>
          <w:b/>
          <w:bCs/>
          <w:lang w:val="sv-SE" w:eastAsia="en-US"/>
        </w:rPr>
      </w:pPr>
    </w:p>
    <w:p w14:paraId="3F1E989F" w14:textId="77777777" w:rsidR="0049523F" w:rsidRDefault="0049523F" w:rsidP="0049523F">
      <w:pPr>
        <w:snapToGrid w:val="0"/>
        <w:ind w:left="2386" w:hangingChars="993" w:hanging="2386"/>
        <w:jc w:val="both"/>
        <w:rPr>
          <w:rFonts w:ascii="Arial" w:eastAsia="Batang" w:hAnsi="Arial" w:cs="Arial"/>
          <w:b/>
          <w:bCs/>
          <w:lang w:val="sv-SE" w:eastAsia="en-US"/>
        </w:rPr>
      </w:pPr>
      <w:r w:rsidRPr="007740D7">
        <w:rPr>
          <w:rFonts w:ascii="Arial" w:eastAsia="Batang" w:hAnsi="Arial" w:cs="Arial"/>
          <w:b/>
          <w:bCs/>
          <w:lang w:val="sv-SE" w:eastAsia="en-US"/>
        </w:rPr>
        <w:t>Hefei, China, October 14th – 18th, 2024</w:t>
      </w:r>
    </w:p>
    <w:p w14:paraId="51AC7F13" w14:textId="77777777" w:rsidR="00B03053" w:rsidRDefault="00B03053" w:rsidP="00066AB9">
      <w:pPr>
        <w:snapToGrid w:val="0"/>
        <w:ind w:left="2386" w:hangingChars="993" w:hanging="2386"/>
        <w:jc w:val="both"/>
        <w:rPr>
          <w:rFonts w:ascii="Arial" w:eastAsia="Batang" w:hAnsi="Arial" w:cs="Arial"/>
          <w:b/>
          <w:bCs/>
          <w:lang w:eastAsia="en-US"/>
        </w:rPr>
      </w:pPr>
    </w:p>
    <w:p w14:paraId="65558578" w14:textId="49F4DC19" w:rsidR="00066AB9" w:rsidRPr="00066AB9" w:rsidRDefault="00066AB9" w:rsidP="00066AB9">
      <w:pPr>
        <w:snapToGrid w:val="0"/>
        <w:ind w:left="2386" w:hangingChars="993" w:hanging="2386"/>
        <w:jc w:val="both"/>
        <w:rPr>
          <w:rFonts w:ascii="Arial" w:eastAsia="SimSun" w:hAnsi="Arial" w:cs="Arial"/>
          <w:b/>
          <w:bCs/>
          <w:lang w:eastAsia="zh-CN"/>
        </w:rPr>
      </w:pPr>
      <w:r w:rsidRPr="00066AB9">
        <w:rPr>
          <w:rFonts w:ascii="Arial" w:eastAsia="Batang" w:hAnsi="Arial" w:cs="Arial"/>
          <w:b/>
          <w:bCs/>
          <w:lang w:eastAsia="en-US"/>
        </w:rPr>
        <w:t>Agenda item:</w:t>
      </w:r>
      <w:r w:rsidRPr="00066AB9">
        <w:rPr>
          <w:rFonts w:ascii="Arial" w:eastAsia="Batang" w:hAnsi="Arial" w:cs="Arial" w:hint="eastAsia"/>
          <w:b/>
          <w:bCs/>
          <w:lang w:eastAsia="en-US"/>
        </w:rPr>
        <w:tab/>
      </w:r>
      <w:r w:rsidR="00B75FCA">
        <w:rPr>
          <w:rFonts w:ascii="Arial" w:eastAsia="Batang" w:hAnsi="Arial" w:cs="Arial"/>
          <w:b/>
          <w:bCs/>
          <w:lang w:eastAsia="en-US"/>
        </w:rPr>
        <w:t>9.5.2</w:t>
      </w:r>
    </w:p>
    <w:p w14:paraId="2B78142C" w14:textId="77777777" w:rsidR="00CD32EE" w:rsidRDefault="00990F4F" w:rsidP="006512FD">
      <w:pPr>
        <w:snapToGrid w:val="0"/>
        <w:spacing w:before="240" w:after="240"/>
        <w:ind w:left="2386" w:hangingChars="993" w:hanging="2386"/>
        <w:jc w:val="both"/>
        <w:rPr>
          <w:rFonts w:ascii="Arial" w:eastAsia="SimSun" w:hAnsi="Arial" w:cs="Arial"/>
          <w:b/>
          <w:bCs/>
          <w:lang w:eastAsia="zh-CN"/>
        </w:rPr>
      </w:pPr>
      <w:r w:rsidRPr="00990F4F">
        <w:rPr>
          <w:rFonts w:ascii="Arial" w:eastAsia="Batang" w:hAnsi="Arial" w:cs="Arial"/>
          <w:b/>
          <w:bCs/>
          <w:lang w:eastAsia="en-US"/>
        </w:rPr>
        <w:t>Source:</w:t>
      </w:r>
      <w:r w:rsidRPr="00990F4F">
        <w:rPr>
          <w:rFonts w:ascii="Arial" w:eastAsia="Batang" w:hAnsi="Arial" w:cs="Arial" w:hint="eastAsia"/>
          <w:b/>
          <w:bCs/>
          <w:lang w:eastAsia="en-US"/>
        </w:rPr>
        <w:tab/>
      </w:r>
      <w:r w:rsidRPr="00990F4F">
        <w:rPr>
          <w:rFonts w:ascii="Arial" w:eastAsia="Batang" w:hAnsi="Arial" w:cs="Arial"/>
          <w:b/>
          <w:bCs/>
          <w:lang w:eastAsia="en-US"/>
        </w:rPr>
        <w:t>NEC</w:t>
      </w:r>
    </w:p>
    <w:p w14:paraId="5660D866" w14:textId="77A6C8DB" w:rsidR="00CD32EE" w:rsidRPr="00CD32EE" w:rsidRDefault="00364697" w:rsidP="006512FD">
      <w:pPr>
        <w:snapToGrid w:val="0"/>
        <w:spacing w:before="240" w:after="240"/>
        <w:ind w:left="2386" w:hangingChars="993" w:hanging="2386"/>
        <w:jc w:val="both"/>
        <w:rPr>
          <w:rFonts w:ascii="Arial" w:eastAsia="Batang" w:hAnsi="Arial" w:cs="Arial"/>
          <w:b/>
          <w:bCs/>
          <w:lang w:eastAsia="en-US"/>
        </w:rPr>
      </w:pPr>
      <w:r w:rsidRPr="00CD32EE">
        <w:rPr>
          <w:rFonts w:ascii="Arial" w:eastAsia="Batang" w:hAnsi="Arial" w:cs="Arial"/>
          <w:b/>
          <w:bCs/>
          <w:lang w:eastAsia="en-US"/>
        </w:rPr>
        <w:t>Title:</w:t>
      </w:r>
      <w:r w:rsidRPr="00CD32EE">
        <w:rPr>
          <w:rFonts w:ascii="Arial" w:eastAsia="Batang" w:hAnsi="Arial" w:cs="Arial"/>
          <w:b/>
          <w:bCs/>
          <w:lang w:eastAsia="en-US"/>
        </w:rPr>
        <w:tab/>
      </w:r>
      <w:r w:rsidR="00704B5E">
        <w:rPr>
          <w:rFonts w:ascii="Arial" w:eastAsia="Batang" w:hAnsi="Arial" w:cs="Arial"/>
          <w:b/>
          <w:bCs/>
          <w:lang w:eastAsia="en-US"/>
        </w:rPr>
        <w:t>Discussion on</w:t>
      </w:r>
      <w:r w:rsidR="005A73EB">
        <w:rPr>
          <w:rFonts w:ascii="Arial" w:eastAsia="Batang" w:hAnsi="Arial" w:cs="Arial"/>
          <w:b/>
          <w:bCs/>
          <w:lang w:eastAsia="en-US"/>
        </w:rPr>
        <w:t xml:space="preserve"> </w:t>
      </w:r>
      <w:r w:rsidR="00570926">
        <w:rPr>
          <w:rFonts w:ascii="Arial" w:eastAsia="Batang" w:hAnsi="Arial" w:cs="Arial"/>
          <w:b/>
          <w:bCs/>
          <w:lang w:eastAsia="en-US"/>
        </w:rPr>
        <w:t>o</w:t>
      </w:r>
      <w:r w:rsidR="002C6D61" w:rsidRPr="002C6D61">
        <w:rPr>
          <w:rFonts w:ascii="Arial" w:eastAsia="Batang" w:hAnsi="Arial" w:cs="Arial"/>
          <w:b/>
          <w:bCs/>
          <w:lang w:eastAsia="en-US"/>
        </w:rPr>
        <w:t>n</w:t>
      </w:r>
      <w:r w:rsidR="005A73EB">
        <w:rPr>
          <w:rFonts w:ascii="Arial" w:eastAsia="Batang" w:hAnsi="Arial" w:cs="Arial"/>
          <w:b/>
          <w:bCs/>
          <w:lang w:eastAsia="en-US"/>
        </w:rPr>
        <w:t>-</w:t>
      </w:r>
      <w:r w:rsidR="002C6D61" w:rsidRPr="002C6D61">
        <w:rPr>
          <w:rFonts w:ascii="Arial" w:eastAsia="Batang" w:hAnsi="Arial" w:cs="Arial"/>
          <w:b/>
          <w:bCs/>
          <w:lang w:eastAsia="en-US"/>
        </w:rPr>
        <w:t>demand SIB1 for UEs in Idle/Inactive mode</w:t>
      </w:r>
    </w:p>
    <w:p w14:paraId="57C1926B" w14:textId="4247C517" w:rsidR="00364697" w:rsidRPr="00CD32EE" w:rsidRDefault="00364697" w:rsidP="006512FD">
      <w:pPr>
        <w:snapToGrid w:val="0"/>
        <w:spacing w:before="240" w:after="240"/>
        <w:ind w:left="2386" w:hangingChars="993" w:hanging="2386"/>
        <w:jc w:val="both"/>
        <w:rPr>
          <w:rFonts w:ascii="Arial" w:eastAsia="Batang" w:hAnsi="Arial" w:cs="Arial"/>
          <w:b/>
          <w:bCs/>
          <w:lang w:eastAsia="en-US"/>
        </w:rPr>
      </w:pPr>
      <w:r w:rsidRPr="00CD32EE">
        <w:rPr>
          <w:rFonts w:ascii="Arial" w:eastAsia="Batang" w:hAnsi="Arial" w:cs="Arial"/>
          <w:b/>
          <w:bCs/>
          <w:lang w:eastAsia="en-US"/>
        </w:rPr>
        <w:t>Document for:</w:t>
      </w:r>
      <w:r w:rsidRPr="00CD32EE">
        <w:rPr>
          <w:rFonts w:ascii="Arial" w:eastAsia="Batang" w:hAnsi="Arial" w:cs="Arial"/>
          <w:b/>
          <w:bCs/>
          <w:lang w:eastAsia="en-US"/>
        </w:rPr>
        <w:tab/>
      </w:r>
      <w:r w:rsidRPr="00CD32EE">
        <w:rPr>
          <w:rFonts w:ascii="Arial" w:eastAsia="Batang" w:hAnsi="Arial" w:cs="Arial" w:hint="eastAsia"/>
          <w:b/>
          <w:bCs/>
          <w:lang w:eastAsia="en-US"/>
        </w:rPr>
        <w:t>Discussion</w:t>
      </w:r>
      <w:r w:rsidRPr="00CD32EE">
        <w:rPr>
          <w:rFonts w:ascii="Arial" w:eastAsia="Batang" w:hAnsi="Arial" w:cs="Arial"/>
          <w:b/>
          <w:bCs/>
          <w:lang w:eastAsia="en-US"/>
        </w:rPr>
        <w:t xml:space="preserve"> </w:t>
      </w:r>
    </w:p>
    <w:p w14:paraId="381AE4B2" w14:textId="77777777" w:rsidR="00364697" w:rsidRPr="00B04045" w:rsidRDefault="00364697" w:rsidP="006512FD">
      <w:pPr>
        <w:pBdr>
          <w:bottom w:val="single" w:sz="4" w:space="1" w:color="auto"/>
        </w:pBdr>
        <w:spacing w:before="240" w:after="240"/>
        <w:jc w:val="both"/>
        <w:rPr>
          <w:b/>
          <w:kern w:val="2"/>
          <w:sz w:val="16"/>
          <w:szCs w:val="16"/>
          <w:lang w:eastAsia="zh-CN"/>
        </w:rPr>
      </w:pPr>
    </w:p>
    <w:p w14:paraId="7AC441A0" w14:textId="77777777" w:rsidR="00364697" w:rsidRPr="0094004F" w:rsidRDefault="00364697" w:rsidP="006512FD">
      <w:pPr>
        <w:pStyle w:val="Heading1"/>
        <w:spacing w:before="240" w:after="240"/>
        <w:ind w:left="578" w:hanging="578"/>
        <w:rPr>
          <w:lang w:eastAsia="zh-CN"/>
        </w:rPr>
      </w:pPr>
      <w:bookmarkStart w:id="0" w:name="_Ref124589705"/>
      <w:bookmarkStart w:id="1" w:name="_Ref129681862"/>
      <w:r w:rsidRPr="0094004F">
        <w:rPr>
          <w:lang w:eastAsia="zh-CN"/>
        </w:rPr>
        <w:t>Introduction</w:t>
      </w:r>
      <w:bookmarkEnd w:id="0"/>
      <w:bookmarkEnd w:id="1"/>
    </w:p>
    <w:p w14:paraId="76FFD8FD" w14:textId="7C6DDF4B" w:rsidR="00D830B0" w:rsidRDefault="00D830B0" w:rsidP="00D830B0">
      <w:pPr>
        <w:spacing w:before="240" w:after="240"/>
        <w:jc w:val="both"/>
        <w:rPr>
          <w:rFonts w:ascii="Times New Roman" w:hAnsi="Times New Roman" w:cs="Times New Roman"/>
          <w:sz w:val="22"/>
          <w:szCs w:val="22"/>
        </w:rPr>
      </w:pPr>
      <w:r>
        <w:rPr>
          <w:rFonts w:ascii="Times New Roman" w:hAnsi="Times New Roman" w:cs="Times New Roman" w:hint="eastAsia"/>
          <w:sz w:val="22"/>
          <w:szCs w:val="22"/>
        </w:rPr>
        <w:t>I</w:t>
      </w:r>
      <w:r>
        <w:rPr>
          <w:rFonts w:ascii="Times New Roman" w:hAnsi="Times New Roman" w:cs="Times New Roman"/>
          <w:sz w:val="22"/>
          <w:szCs w:val="22"/>
        </w:rPr>
        <w:t>n RAN1#116bis, the following agreements were made [</w:t>
      </w:r>
      <w:r w:rsidR="00540C03">
        <w:rPr>
          <w:rFonts w:ascii="Times New Roman" w:hAnsi="Times New Roman" w:cs="Times New Roman"/>
          <w:sz w:val="22"/>
          <w:szCs w:val="22"/>
        </w:rPr>
        <w:t>1</w:t>
      </w:r>
      <w:r>
        <w:rPr>
          <w:rFonts w:ascii="Times New Roman" w:hAnsi="Times New Roman" w:cs="Times New Roman"/>
          <w:sz w:val="22"/>
          <w:szCs w:val="22"/>
        </w:rPr>
        <w:t>]:</w:t>
      </w:r>
    </w:p>
    <w:p w14:paraId="7711BB14" w14:textId="47AF38BB" w:rsidR="00D830B0" w:rsidRPr="00373EA0" w:rsidRDefault="00D830B0" w:rsidP="00D830B0">
      <w:pPr>
        <w:rPr>
          <w:rFonts w:ascii="Times New Roman" w:eastAsia="Batang" w:hAnsi="Times New Roman" w:cs="Times New Roman"/>
          <w:sz w:val="22"/>
          <w:szCs w:val="22"/>
          <w:highlight w:val="green"/>
          <w:lang w:val="en-US" w:eastAsia="x-none"/>
        </w:rPr>
      </w:pPr>
      <w:r w:rsidRPr="00373EA0">
        <w:rPr>
          <w:rFonts w:ascii="Times New Roman" w:eastAsia="Batang" w:hAnsi="Times New Roman" w:cs="Times New Roman"/>
          <w:sz w:val="22"/>
          <w:szCs w:val="22"/>
          <w:highlight w:val="green"/>
          <w:lang w:val="en-US" w:eastAsia="x-none"/>
        </w:rPr>
        <w:t>Agreement</w:t>
      </w:r>
    </w:p>
    <w:p w14:paraId="7E42EEB0" w14:textId="77777777" w:rsidR="00D830B0" w:rsidRPr="00373EA0" w:rsidRDefault="00D830B0" w:rsidP="00D830B0">
      <w:pPr>
        <w:rPr>
          <w:rFonts w:ascii="Times New Roman" w:eastAsia="PMingLiU" w:hAnsi="Times New Roman" w:cs="Times New Roman"/>
          <w:iCs/>
          <w:sz w:val="22"/>
          <w:szCs w:val="22"/>
          <w:lang w:val="en-US" w:eastAsia="zh-TW"/>
        </w:rPr>
      </w:pPr>
      <w:r w:rsidRPr="00373EA0">
        <w:rPr>
          <w:rFonts w:ascii="Times New Roman" w:eastAsia="PMingLiU" w:hAnsi="Times New Roman" w:cs="Times New Roman"/>
          <w:iCs/>
          <w:sz w:val="22"/>
          <w:szCs w:val="22"/>
          <w:lang w:val="en-US" w:eastAsia="zh-TW"/>
        </w:rPr>
        <w:t>For the further study of on-demand SIB1 for idle/inactive mode UE, RAN1 focuses its studies on the following cases:</w:t>
      </w:r>
    </w:p>
    <w:p w14:paraId="68CBE306" w14:textId="77777777" w:rsidR="00D830B0" w:rsidRPr="00373EA0" w:rsidRDefault="00D830B0" w:rsidP="00D830B0">
      <w:pPr>
        <w:numPr>
          <w:ilvl w:val="0"/>
          <w:numId w:val="32"/>
        </w:numPr>
        <w:rPr>
          <w:rFonts w:ascii="Times New Roman" w:eastAsia="PMingLiU" w:hAnsi="Times New Roman" w:cs="Times New Roman"/>
          <w:iCs/>
          <w:sz w:val="22"/>
          <w:szCs w:val="22"/>
          <w:lang w:val="en-US" w:eastAsia="zh-TW"/>
        </w:rPr>
      </w:pPr>
      <w:r w:rsidRPr="00373EA0">
        <w:rPr>
          <w:rFonts w:ascii="Times New Roman" w:eastAsia="PMingLiU" w:hAnsi="Times New Roman" w:cs="Times New Roman"/>
          <w:iCs/>
          <w:sz w:val="22"/>
          <w:szCs w:val="22"/>
          <w:lang w:val="en-US" w:eastAsia="zh-TW"/>
        </w:rPr>
        <w:t xml:space="preserve">Case 1: </w:t>
      </w:r>
      <w:r w:rsidRPr="00373EA0">
        <w:rPr>
          <w:rFonts w:ascii="Times New Roman" w:eastAsia="PMingLiU" w:hAnsi="Times New Roman" w:cs="Times New Roman"/>
          <w:sz w:val="22"/>
          <w:szCs w:val="22"/>
          <w:lang w:eastAsia="zh-TW"/>
        </w:rPr>
        <w:t xml:space="preserve">Option 1+A+X </w:t>
      </w:r>
    </w:p>
    <w:p w14:paraId="70D15E94" w14:textId="77777777" w:rsidR="00D830B0" w:rsidRPr="00373EA0" w:rsidRDefault="00D830B0" w:rsidP="00D830B0">
      <w:pPr>
        <w:numPr>
          <w:ilvl w:val="0"/>
          <w:numId w:val="32"/>
        </w:numPr>
        <w:rPr>
          <w:rFonts w:ascii="Times New Roman" w:eastAsia="PMingLiU" w:hAnsi="Times New Roman" w:cs="Times New Roman"/>
          <w:iCs/>
          <w:sz w:val="22"/>
          <w:szCs w:val="22"/>
          <w:lang w:val="en-US" w:eastAsia="zh-TW"/>
        </w:rPr>
      </w:pPr>
      <w:r w:rsidRPr="00373EA0">
        <w:rPr>
          <w:rFonts w:ascii="Times New Roman" w:eastAsia="PMingLiU" w:hAnsi="Times New Roman" w:cs="Times New Roman"/>
          <w:iCs/>
          <w:sz w:val="22"/>
          <w:szCs w:val="22"/>
          <w:lang w:val="en-US" w:eastAsia="zh-TW"/>
        </w:rPr>
        <w:t xml:space="preserve">Case 2: </w:t>
      </w:r>
      <w:r w:rsidRPr="00373EA0">
        <w:rPr>
          <w:rFonts w:ascii="Times New Roman" w:eastAsia="PMingLiU" w:hAnsi="Times New Roman" w:cs="Times New Roman"/>
          <w:sz w:val="22"/>
          <w:szCs w:val="22"/>
          <w:lang w:eastAsia="zh-TW"/>
        </w:rPr>
        <w:t>Option 1+B+X</w:t>
      </w:r>
    </w:p>
    <w:p w14:paraId="2B264835" w14:textId="77777777" w:rsidR="00D830B0" w:rsidRPr="00373EA0" w:rsidRDefault="00D830B0" w:rsidP="00D830B0">
      <w:pPr>
        <w:numPr>
          <w:ilvl w:val="0"/>
          <w:numId w:val="32"/>
        </w:numPr>
        <w:rPr>
          <w:rFonts w:ascii="Times New Roman" w:eastAsia="PMingLiU" w:hAnsi="Times New Roman" w:cs="Times New Roman"/>
          <w:iCs/>
          <w:sz w:val="22"/>
          <w:szCs w:val="22"/>
          <w:lang w:val="en-US" w:eastAsia="zh-TW"/>
        </w:rPr>
      </w:pPr>
      <w:r w:rsidRPr="00373EA0">
        <w:rPr>
          <w:rFonts w:ascii="Times New Roman" w:eastAsia="PMingLiU" w:hAnsi="Times New Roman" w:cs="Times New Roman"/>
          <w:iCs/>
          <w:sz w:val="22"/>
          <w:szCs w:val="22"/>
          <w:lang w:val="en-US" w:eastAsia="zh-TW"/>
        </w:rPr>
        <w:t xml:space="preserve">Case 3: </w:t>
      </w:r>
      <w:r w:rsidRPr="00373EA0">
        <w:rPr>
          <w:rFonts w:ascii="Times New Roman" w:eastAsia="PMingLiU" w:hAnsi="Times New Roman" w:cs="Times New Roman"/>
          <w:sz w:val="22"/>
          <w:szCs w:val="22"/>
          <w:lang w:eastAsia="zh-TW"/>
        </w:rPr>
        <w:t>Option 2+B+Y</w:t>
      </w:r>
    </w:p>
    <w:p w14:paraId="76ACD737" w14:textId="77777777" w:rsidR="00D830B0" w:rsidRPr="00373EA0" w:rsidRDefault="00D830B0" w:rsidP="00D830B0">
      <w:pPr>
        <w:rPr>
          <w:rFonts w:ascii="Times New Roman" w:eastAsia="PMingLiU" w:hAnsi="Times New Roman" w:cs="Times New Roman"/>
          <w:iCs/>
          <w:sz w:val="22"/>
          <w:szCs w:val="22"/>
          <w:lang w:val="en-US" w:eastAsia="zh-TW"/>
        </w:rPr>
      </w:pPr>
      <w:r w:rsidRPr="00373EA0">
        <w:rPr>
          <w:rFonts w:ascii="Times New Roman" w:eastAsia="PMingLiU" w:hAnsi="Times New Roman" w:cs="Times New Roman"/>
          <w:iCs/>
          <w:sz w:val="22"/>
          <w:szCs w:val="22"/>
          <w:lang w:val="en-US" w:eastAsia="zh-TW"/>
        </w:rPr>
        <w:t>Where the options 1/2/A/B/X/Y are defined below:</w:t>
      </w:r>
    </w:p>
    <w:p w14:paraId="5FC96180" w14:textId="77777777" w:rsidR="00D830B0" w:rsidRPr="00373EA0" w:rsidRDefault="00D830B0" w:rsidP="00D830B0">
      <w:pPr>
        <w:numPr>
          <w:ilvl w:val="0"/>
          <w:numId w:val="33"/>
        </w:numPr>
        <w:overflowPunct w:val="0"/>
        <w:autoSpaceDE w:val="0"/>
        <w:autoSpaceDN w:val="0"/>
        <w:adjustRightInd w:val="0"/>
        <w:spacing w:after="180"/>
        <w:contextualSpacing/>
        <w:textAlignment w:val="baseline"/>
        <w:rPr>
          <w:rFonts w:ascii="Times New Roman" w:eastAsia="SimSun" w:hAnsi="Times New Roman" w:cs="Times New Roman"/>
          <w:sz w:val="22"/>
          <w:szCs w:val="22"/>
          <w:lang w:val="en-US" w:eastAsia="zh-TW"/>
        </w:rPr>
      </w:pPr>
      <w:r w:rsidRPr="00373EA0">
        <w:rPr>
          <w:rFonts w:ascii="Times New Roman" w:eastAsia="SimSun" w:hAnsi="Times New Roman" w:cs="Times New Roman"/>
          <w:sz w:val="22"/>
          <w:szCs w:val="22"/>
          <w:lang w:val="en-US" w:eastAsia="zh-TW"/>
        </w:rPr>
        <w:t>On target cell of UL WUS transmission:</w:t>
      </w:r>
    </w:p>
    <w:p w14:paraId="4BAE438A" w14:textId="77777777" w:rsidR="00D830B0" w:rsidRPr="00373EA0" w:rsidRDefault="00D830B0" w:rsidP="00D830B0">
      <w:pPr>
        <w:numPr>
          <w:ilvl w:val="1"/>
          <w:numId w:val="33"/>
        </w:numPr>
        <w:overflowPunct w:val="0"/>
        <w:autoSpaceDE w:val="0"/>
        <w:autoSpaceDN w:val="0"/>
        <w:adjustRightInd w:val="0"/>
        <w:spacing w:after="180"/>
        <w:contextualSpacing/>
        <w:textAlignment w:val="baseline"/>
        <w:rPr>
          <w:rFonts w:ascii="Times New Roman" w:eastAsia="SimSun" w:hAnsi="Times New Roman" w:cs="Times New Roman"/>
          <w:sz w:val="22"/>
          <w:szCs w:val="22"/>
          <w:lang w:val="en-US" w:eastAsia="zh-TW"/>
        </w:rPr>
      </w:pPr>
      <w:bookmarkStart w:id="2" w:name="OLE_LINK191"/>
      <w:r w:rsidRPr="00373EA0">
        <w:rPr>
          <w:rFonts w:ascii="Times New Roman" w:eastAsia="SimSun" w:hAnsi="Times New Roman" w:cs="Times New Roman"/>
          <w:sz w:val="22"/>
          <w:szCs w:val="22"/>
          <w:lang w:val="en-US" w:eastAsia="zh-TW"/>
        </w:rPr>
        <w:t>Option 1: UE transmits UL WUS to NES Cell</w:t>
      </w:r>
    </w:p>
    <w:p w14:paraId="7761EF61" w14:textId="77777777" w:rsidR="00D830B0" w:rsidRPr="00373EA0" w:rsidRDefault="00D830B0" w:rsidP="00D830B0">
      <w:pPr>
        <w:numPr>
          <w:ilvl w:val="1"/>
          <w:numId w:val="33"/>
        </w:numPr>
        <w:overflowPunct w:val="0"/>
        <w:autoSpaceDE w:val="0"/>
        <w:autoSpaceDN w:val="0"/>
        <w:adjustRightInd w:val="0"/>
        <w:spacing w:after="180"/>
        <w:contextualSpacing/>
        <w:textAlignment w:val="baseline"/>
        <w:rPr>
          <w:rFonts w:ascii="Times New Roman" w:eastAsia="SimSun" w:hAnsi="Times New Roman" w:cs="Times New Roman"/>
          <w:sz w:val="22"/>
          <w:szCs w:val="22"/>
          <w:lang w:val="en-US" w:eastAsia="zh-TW"/>
        </w:rPr>
      </w:pPr>
      <w:r w:rsidRPr="00373EA0">
        <w:rPr>
          <w:rFonts w:ascii="Times New Roman" w:eastAsia="SimSun" w:hAnsi="Times New Roman" w:cs="Times New Roman"/>
          <w:sz w:val="22"/>
          <w:szCs w:val="22"/>
          <w:lang w:val="en-US" w:eastAsia="zh-TW"/>
        </w:rPr>
        <w:t>Option 2: UE transmits UL WUS to Cell A</w:t>
      </w:r>
    </w:p>
    <w:bookmarkEnd w:id="2"/>
    <w:p w14:paraId="03294BD0" w14:textId="77777777" w:rsidR="00D830B0" w:rsidRPr="00373EA0" w:rsidRDefault="00D830B0" w:rsidP="00D830B0">
      <w:pPr>
        <w:numPr>
          <w:ilvl w:val="0"/>
          <w:numId w:val="33"/>
        </w:numPr>
        <w:overflowPunct w:val="0"/>
        <w:autoSpaceDE w:val="0"/>
        <w:autoSpaceDN w:val="0"/>
        <w:adjustRightInd w:val="0"/>
        <w:spacing w:after="180"/>
        <w:contextualSpacing/>
        <w:textAlignment w:val="baseline"/>
        <w:rPr>
          <w:rFonts w:ascii="Times New Roman" w:eastAsia="SimSun" w:hAnsi="Times New Roman" w:cs="Times New Roman"/>
          <w:sz w:val="22"/>
          <w:szCs w:val="22"/>
          <w:lang w:val="en-US" w:eastAsia="zh-TW"/>
        </w:rPr>
      </w:pPr>
      <w:r w:rsidRPr="00373EA0">
        <w:rPr>
          <w:rFonts w:ascii="Times New Roman" w:eastAsia="SimSun" w:hAnsi="Times New Roman" w:cs="Times New Roman"/>
          <w:sz w:val="22"/>
          <w:szCs w:val="22"/>
          <w:lang w:val="en-US" w:eastAsia="zh-TW"/>
        </w:rPr>
        <w:t>On configuration provision for UL WUS transmission</w:t>
      </w:r>
    </w:p>
    <w:p w14:paraId="624E0982" w14:textId="77777777" w:rsidR="00D830B0" w:rsidRPr="00373EA0" w:rsidRDefault="00D830B0" w:rsidP="00D830B0">
      <w:pPr>
        <w:numPr>
          <w:ilvl w:val="1"/>
          <w:numId w:val="33"/>
        </w:numPr>
        <w:overflowPunct w:val="0"/>
        <w:autoSpaceDE w:val="0"/>
        <w:autoSpaceDN w:val="0"/>
        <w:adjustRightInd w:val="0"/>
        <w:spacing w:after="180"/>
        <w:contextualSpacing/>
        <w:textAlignment w:val="baseline"/>
        <w:rPr>
          <w:rFonts w:ascii="Times New Roman" w:eastAsia="SimSun" w:hAnsi="Times New Roman" w:cs="Times New Roman"/>
          <w:sz w:val="22"/>
          <w:szCs w:val="22"/>
          <w:lang w:val="en-US" w:eastAsia="zh-TW"/>
        </w:rPr>
      </w:pPr>
      <w:bookmarkStart w:id="3" w:name="OLE_LINK192"/>
      <w:r w:rsidRPr="00373EA0">
        <w:rPr>
          <w:rFonts w:ascii="Times New Roman" w:eastAsia="SimSun" w:hAnsi="Times New Roman" w:cs="Times New Roman"/>
          <w:sz w:val="22"/>
          <w:szCs w:val="22"/>
          <w:lang w:val="en-US" w:eastAsia="zh-TW"/>
        </w:rPr>
        <w:t>Option A: UE obtains the UL WUS configuration from NES Cell</w:t>
      </w:r>
    </w:p>
    <w:p w14:paraId="66CF9ABE" w14:textId="77777777" w:rsidR="00D830B0" w:rsidRPr="00373EA0" w:rsidRDefault="00D830B0" w:rsidP="00D830B0">
      <w:pPr>
        <w:numPr>
          <w:ilvl w:val="1"/>
          <w:numId w:val="33"/>
        </w:numPr>
        <w:overflowPunct w:val="0"/>
        <w:autoSpaceDE w:val="0"/>
        <w:autoSpaceDN w:val="0"/>
        <w:adjustRightInd w:val="0"/>
        <w:spacing w:after="180"/>
        <w:contextualSpacing/>
        <w:textAlignment w:val="baseline"/>
        <w:rPr>
          <w:rFonts w:ascii="Times New Roman" w:eastAsia="SimSun" w:hAnsi="Times New Roman" w:cs="Times New Roman"/>
          <w:sz w:val="22"/>
          <w:szCs w:val="22"/>
          <w:lang w:val="en-US" w:eastAsia="zh-TW"/>
        </w:rPr>
      </w:pPr>
      <w:r w:rsidRPr="00373EA0">
        <w:rPr>
          <w:rFonts w:ascii="Times New Roman" w:eastAsia="SimSun" w:hAnsi="Times New Roman" w:cs="Times New Roman"/>
          <w:sz w:val="22"/>
          <w:szCs w:val="22"/>
          <w:lang w:val="en-US" w:eastAsia="zh-TW"/>
        </w:rPr>
        <w:t xml:space="preserve">Option B: </w:t>
      </w:r>
      <w:bookmarkStart w:id="4" w:name="OLE_LINK283"/>
      <w:r w:rsidRPr="00373EA0">
        <w:rPr>
          <w:rFonts w:ascii="Times New Roman" w:eastAsia="SimSun" w:hAnsi="Times New Roman" w:cs="Times New Roman"/>
          <w:sz w:val="22"/>
          <w:szCs w:val="22"/>
          <w:lang w:val="en-US" w:eastAsia="zh-TW"/>
        </w:rPr>
        <w:t xml:space="preserve">UE obtains the </w:t>
      </w:r>
      <w:bookmarkStart w:id="5" w:name="OLE_LINK277"/>
      <w:r w:rsidRPr="00373EA0">
        <w:rPr>
          <w:rFonts w:ascii="Times New Roman" w:eastAsia="SimSun" w:hAnsi="Times New Roman" w:cs="Times New Roman"/>
          <w:sz w:val="22"/>
          <w:szCs w:val="22"/>
          <w:lang w:val="en-US" w:eastAsia="zh-TW"/>
        </w:rPr>
        <w:t>UL WUS configuration from Cell A</w:t>
      </w:r>
      <w:bookmarkEnd w:id="4"/>
      <w:bookmarkEnd w:id="5"/>
      <w:r w:rsidRPr="00373EA0">
        <w:rPr>
          <w:rFonts w:ascii="Times New Roman" w:eastAsia="SimSun" w:hAnsi="Times New Roman" w:cs="Times New Roman"/>
          <w:sz w:val="22"/>
          <w:szCs w:val="22"/>
          <w:lang w:val="en-US" w:eastAsia="zh-TW"/>
        </w:rPr>
        <w:t xml:space="preserve"> </w:t>
      </w:r>
    </w:p>
    <w:p w14:paraId="457045B0" w14:textId="77777777" w:rsidR="00D830B0" w:rsidRPr="00373EA0" w:rsidRDefault="00D830B0" w:rsidP="00D830B0">
      <w:pPr>
        <w:numPr>
          <w:ilvl w:val="0"/>
          <w:numId w:val="33"/>
        </w:numPr>
        <w:overflowPunct w:val="0"/>
        <w:autoSpaceDE w:val="0"/>
        <w:autoSpaceDN w:val="0"/>
        <w:adjustRightInd w:val="0"/>
        <w:spacing w:after="180"/>
        <w:contextualSpacing/>
        <w:textAlignment w:val="baseline"/>
        <w:rPr>
          <w:rFonts w:ascii="Times New Roman" w:eastAsia="SimSun" w:hAnsi="Times New Roman" w:cs="Times New Roman"/>
          <w:sz w:val="22"/>
          <w:szCs w:val="22"/>
          <w:lang w:val="en-US" w:eastAsia="zh-TW"/>
        </w:rPr>
      </w:pPr>
      <w:r w:rsidRPr="00373EA0">
        <w:rPr>
          <w:rFonts w:ascii="Times New Roman" w:eastAsia="SimSun" w:hAnsi="Times New Roman" w:cs="Times New Roman"/>
          <w:sz w:val="22"/>
          <w:szCs w:val="22"/>
          <w:lang w:val="en-US" w:eastAsia="zh-TW"/>
        </w:rPr>
        <w:t xml:space="preserve">On receiving of SIB1 </w:t>
      </w:r>
    </w:p>
    <w:p w14:paraId="7F2E4288" w14:textId="77777777" w:rsidR="00D830B0" w:rsidRPr="00373EA0" w:rsidRDefault="00D830B0" w:rsidP="00D830B0">
      <w:pPr>
        <w:numPr>
          <w:ilvl w:val="1"/>
          <w:numId w:val="33"/>
        </w:numPr>
        <w:overflowPunct w:val="0"/>
        <w:autoSpaceDE w:val="0"/>
        <w:autoSpaceDN w:val="0"/>
        <w:adjustRightInd w:val="0"/>
        <w:spacing w:after="180"/>
        <w:contextualSpacing/>
        <w:textAlignment w:val="baseline"/>
        <w:rPr>
          <w:rFonts w:ascii="Times New Roman" w:eastAsia="SimSun" w:hAnsi="Times New Roman" w:cs="Times New Roman"/>
          <w:sz w:val="22"/>
          <w:szCs w:val="22"/>
          <w:lang w:val="en-US" w:eastAsia="zh-TW"/>
        </w:rPr>
      </w:pPr>
      <w:r w:rsidRPr="00373EA0">
        <w:rPr>
          <w:rFonts w:ascii="Times New Roman" w:eastAsia="SimSun" w:hAnsi="Times New Roman" w:cs="Times New Roman"/>
          <w:sz w:val="22"/>
          <w:szCs w:val="22"/>
          <w:lang w:val="en-US" w:eastAsia="zh-TW"/>
        </w:rPr>
        <w:t xml:space="preserve">Option X: UE receives on-demand SIB1 from NES Cell </w:t>
      </w:r>
    </w:p>
    <w:p w14:paraId="2CBB5431" w14:textId="77777777" w:rsidR="00D830B0" w:rsidRPr="00373EA0" w:rsidRDefault="00D830B0" w:rsidP="00D830B0">
      <w:pPr>
        <w:numPr>
          <w:ilvl w:val="1"/>
          <w:numId w:val="33"/>
        </w:numPr>
        <w:overflowPunct w:val="0"/>
        <w:autoSpaceDE w:val="0"/>
        <w:autoSpaceDN w:val="0"/>
        <w:adjustRightInd w:val="0"/>
        <w:spacing w:after="180"/>
        <w:contextualSpacing/>
        <w:textAlignment w:val="baseline"/>
        <w:rPr>
          <w:rFonts w:ascii="Times New Roman" w:eastAsia="SimSun" w:hAnsi="Times New Roman" w:cs="Times New Roman"/>
          <w:sz w:val="22"/>
          <w:szCs w:val="22"/>
          <w:lang w:val="en-US" w:eastAsia="zh-TW"/>
        </w:rPr>
      </w:pPr>
      <w:r w:rsidRPr="00373EA0">
        <w:rPr>
          <w:rFonts w:ascii="Times New Roman" w:eastAsia="SimSun" w:hAnsi="Times New Roman" w:cs="Times New Roman"/>
          <w:sz w:val="22"/>
          <w:szCs w:val="22"/>
          <w:lang w:val="en-US" w:eastAsia="zh-TW"/>
        </w:rPr>
        <w:t>Option Y: UE receives on-demand SIB1 from Cell A</w:t>
      </w:r>
    </w:p>
    <w:bookmarkEnd w:id="3"/>
    <w:p w14:paraId="6BA0490A" w14:textId="77777777" w:rsidR="00763AE4" w:rsidRPr="00373EA0" w:rsidRDefault="00763AE4" w:rsidP="00D830B0">
      <w:pPr>
        <w:rPr>
          <w:rFonts w:ascii="Times New Roman" w:eastAsia="Batang" w:hAnsi="Times New Roman" w:cs="Times New Roman"/>
          <w:sz w:val="22"/>
          <w:szCs w:val="22"/>
          <w:highlight w:val="green"/>
          <w:lang w:val="en-US" w:eastAsia="x-none"/>
        </w:rPr>
      </w:pPr>
    </w:p>
    <w:p w14:paraId="660A1000" w14:textId="61688D11" w:rsidR="00373EA0" w:rsidRPr="00373EA0" w:rsidRDefault="00373EA0" w:rsidP="00373EA0">
      <w:pPr>
        <w:spacing w:before="240" w:afterLines="60" w:after="144"/>
        <w:jc w:val="both"/>
        <w:rPr>
          <w:rFonts w:ascii="Times New Roman" w:hAnsi="Times New Roman" w:cs="Times New Roman"/>
          <w:sz w:val="22"/>
          <w:szCs w:val="22"/>
        </w:rPr>
      </w:pPr>
      <w:r w:rsidRPr="00373EA0">
        <w:rPr>
          <w:rFonts w:ascii="Times New Roman" w:hAnsi="Times New Roman" w:cs="Times New Roman" w:hint="eastAsia"/>
          <w:sz w:val="22"/>
          <w:szCs w:val="22"/>
        </w:rPr>
        <w:t>I</w:t>
      </w:r>
      <w:r w:rsidRPr="00373EA0">
        <w:rPr>
          <w:rFonts w:ascii="Times New Roman" w:hAnsi="Times New Roman" w:cs="Times New Roman"/>
          <w:sz w:val="22"/>
          <w:szCs w:val="22"/>
        </w:rPr>
        <w:t>n RAN1#</w:t>
      </w:r>
      <w:r w:rsidR="00CC016E" w:rsidRPr="00373EA0">
        <w:rPr>
          <w:rFonts w:ascii="Times New Roman" w:hAnsi="Times New Roman" w:cs="Times New Roman"/>
          <w:sz w:val="22"/>
          <w:szCs w:val="22"/>
        </w:rPr>
        <w:t>11</w:t>
      </w:r>
      <w:r w:rsidR="00CC016E">
        <w:rPr>
          <w:rFonts w:ascii="Times New Roman" w:hAnsi="Times New Roman" w:cs="Times New Roman"/>
          <w:sz w:val="22"/>
          <w:szCs w:val="22"/>
        </w:rPr>
        <w:t>8</w:t>
      </w:r>
      <w:r w:rsidRPr="00373EA0">
        <w:rPr>
          <w:rFonts w:ascii="Times New Roman" w:hAnsi="Times New Roman" w:cs="Times New Roman"/>
          <w:sz w:val="22"/>
          <w:szCs w:val="22"/>
        </w:rPr>
        <w:t>, the following agreements were made [2]:</w:t>
      </w:r>
    </w:p>
    <w:p w14:paraId="60FF75D4" w14:textId="77777777" w:rsidR="00CA1AB0" w:rsidRPr="00CE4AEB" w:rsidRDefault="00CA1AB0" w:rsidP="00CA1AB0">
      <w:pPr>
        <w:rPr>
          <w:rFonts w:ascii="Times New Roman" w:eastAsia="Batang" w:hAnsi="Times New Roman" w:cs="Times New Roman"/>
          <w:sz w:val="22"/>
          <w:szCs w:val="22"/>
          <w:lang w:eastAsia="en-US"/>
        </w:rPr>
      </w:pPr>
      <w:r w:rsidRPr="00CE4AEB">
        <w:rPr>
          <w:rFonts w:ascii="Times New Roman" w:eastAsia="Batang" w:hAnsi="Times New Roman" w:cs="Times New Roman"/>
          <w:sz w:val="22"/>
          <w:szCs w:val="22"/>
          <w:highlight w:val="green"/>
          <w:lang w:eastAsia="en-US"/>
        </w:rPr>
        <w:t>Agreement</w:t>
      </w:r>
    </w:p>
    <w:p w14:paraId="435822C7" w14:textId="77777777" w:rsidR="00CA1AB0" w:rsidRPr="00CE4AEB" w:rsidRDefault="00CA1AB0" w:rsidP="00CA1AB0">
      <w:pPr>
        <w:rPr>
          <w:rFonts w:ascii="Times New Roman" w:eastAsia="PMingLiU" w:hAnsi="Times New Roman" w:cs="Times New Roman"/>
          <w:sz w:val="22"/>
          <w:szCs w:val="22"/>
          <w:lang w:eastAsia="zh-TW"/>
        </w:rPr>
      </w:pPr>
      <w:r w:rsidRPr="00CE4AEB">
        <w:rPr>
          <w:rFonts w:ascii="Times New Roman" w:eastAsia="PMingLiU" w:hAnsi="Times New Roman" w:cs="Times New Roman"/>
          <w:sz w:val="22"/>
          <w:szCs w:val="22"/>
          <w:lang w:eastAsia="zh-TW"/>
        </w:rPr>
        <w:t>For further work on on-demand SIB1 in idle/inactive mode, as a baseline, it is assumed that the transmit power control of UL WUS transmission based on PRACH is applied in the same manner as the legacy PRACH transmission.</w:t>
      </w:r>
    </w:p>
    <w:p w14:paraId="273B0130" w14:textId="77777777" w:rsidR="00CA1AB0" w:rsidRPr="00CE4AEB" w:rsidRDefault="00CA1AB0" w:rsidP="00CA1AB0">
      <w:pPr>
        <w:numPr>
          <w:ilvl w:val="0"/>
          <w:numId w:val="43"/>
        </w:numPr>
        <w:overflowPunct w:val="0"/>
        <w:autoSpaceDE w:val="0"/>
        <w:autoSpaceDN w:val="0"/>
        <w:adjustRightInd w:val="0"/>
        <w:spacing w:after="180"/>
        <w:contextualSpacing/>
        <w:textAlignment w:val="baseline"/>
        <w:rPr>
          <w:rFonts w:ascii="Times New Roman" w:eastAsia="PMingLiU" w:hAnsi="Times New Roman" w:cs="Times New Roman"/>
          <w:sz w:val="22"/>
          <w:szCs w:val="22"/>
          <w:lang w:eastAsia="zh-TW"/>
        </w:rPr>
      </w:pPr>
      <w:r w:rsidRPr="00CE4AEB">
        <w:rPr>
          <w:rFonts w:ascii="Times New Roman" w:eastAsia="PMingLiU" w:hAnsi="Times New Roman" w:cs="Times New Roman"/>
          <w:sz w:val="22"/>
          <w:szCs w:val="22"/>
          <w:lang w:eastAsia="zh-TW"/>
        </w:rPr>
        <w:t>FFS: Potential optimization of the power ramp-up procedure.</w:t>
      </w:r>
    </w:p>
    <w:p w14:paraId="1DA96090" w14:textId="77777777" w:rsidR="00CA1AB0" w:rsidRPr="00CE4AEB" w:rsidRDefault="00CA1AB0" w:rsidP="00CA1AB0">
      <w:pPr>
        <w:rPr>
          <w:rFonts w:ascii="Times New Roman" w:eastAsia="Batang" w:hAnsi="Times New Roman" w:cs="Times New Roman"/>
          <w:sz w:val="22"/>
          <w:szCs w:val="22"/>
          <w:lang w:eastAsia="en-US"/>
        </w:rPr>
      </w:pPr>
      <w:r w:rsidRPr="00CE4AEB">
        <w:rPr>
          <w:rFonts w:ascii="Times New Roman" w:eastAsia="Batang" w:hAnsi="Times New Roman" w:cs="Times New Roman"/>
          <w:sz w:val="22"/>
          <w:szCs w:val="22"/>
          <w:highlight w:val="green"/>
          <w:lang w:eastAsia="en-US"/>
        </w:rPr>
        <w:t>Agreement</w:t>
      </w:r>
    </w:p>
    <w:p w14:paraId="05EA2ACA" w14:textId="77777777" w:rsidR="00CA1AB0" w:rsidRPr="00CE4AEB" w:rsidRDefault="00CA1AB0" w:rsidP="00CA1AB0">
      <w:pPr>
        <w:rPr>
          <w:rFonts w:ascii="Times New Roman" w:eastAsia="PMingLiU" w:hAnsi="Times New Roman" w:cs="Times New Roman"/>
          <w:sz w:val="22"/>
          <w:szCs w:val="22"/>
          <w:lang w:eastAsia="zh-TW"/>
        </w:rPr>
      </w:pPr>
      <w:r w:rsidRPr="00CE4AEB">
        <w:rPr>
          <w:rFonts w:ascii="Times New Roman" w:eastAsia="PMingLiU" w:hAnsi="Times New Roman" w:cs="Times New Roman"/>
          <w:sz w:val="22"/>
          <w:szCs w:val="22"/>
          <w:lang w:eastAsia="zh-TW"/>
        </w:rPr>
        <w:t xml:space="preserve">For further work on on-demand SIB1 in idle/inactive mode related to </w:t>
      </w:r>
      <w:r w:rsidRPr="00CE4AEB">
        <w:rPr>
          <w:rFonts w:ascii="Times New Roman" w:eastAsia="Malgun Gothic" w:hAnsi="Times New Roman" w:cs="Times New Roman"/>
          <w:sz w:val="22"/>
          <w:szCs w:val="22"/>
          <w:lang w:eastAsia="ko-KR"/>
        </w:rPr>
        <w:t xml:space="preserve">dedicated </w:t>
      </w:r>
      <w:r w:rsidRPr="00CE4AEB">
        <w:rPr>
          <w:rFonts w:ascii="Times New Roman" w:eastAsia="PMingLiU" w:hAnsi="Times New Roman" w:cs="Times New Roman"/>
          <w:sz w:val="22"/>
          <w:szCs w:val="22"/>
          <w:lang w:eastAsia="zh-TW"/>
        </w:rPr>
        <w:t xml:space="preserve">PRACH resource usage, RAN1 to study the following options: </w:t>
      </w:r>
    </w:p>
    <w:p w14:paraId="03783CE3" w14:textId="77777777" w:rsidR="00CA1AB0" w:rsidRPr="00CE4AEB" w:rsidRDefault="00CA1AB0" w:rsidP="00CA1AB0">
      <w:pPr>
        <w:numPr>
          <w:ilvl w:val="0"/>
          <w:numId w:val="43"/>
        </w:numPr>
        <w:overflowPunct w:val="0"/>
        <w:autoSpaceDE w:val="0"/>
        <w:autoSpaceDN w:val="0"/>
        <w:adjustRightInd w:val="0"/>
        <w:spacing w:after="180"/>
        <w:contextualSpacing/>
        <w:textAlignment w:val="baseline"/>
        <w:rPr>
          <w:rFonts w:ascii="Times New Roman" w:eastAsia="PMingLiU" w:hAnsi="Times New Roman" w:cs="Times New Roman"/>
          <w:sz w:val="22"/>
          <w:szCs w:val="22"/>
          <w:lang w:eastAsia="zh-TW"/>
        </w:rPr>
      </w:pPr>
      <w:bookmarkStart w:id="6" w:name="OLE_LINK477"/>
      <w:r w:rsidRPr="00CE4AEB">
        <w:rPr>
          <w:rFonts w:ascii="Times New Roman" w:eastAsia="PMingLiU" w:hAnsi="Times New Roman" w:cs="Times New Roman"/>
          <w:sz w:val="22"/>
          <w:szCs w:val="22"/>
          <w:lang w:eastAsia="zh-TW"/>
        </w:rPr>
        <w:t xml:space="preserve">Option 1 (shared RO): The dedicated WUS resource shares the same PRACH resource pool with PRACH resource for other usages. </w:t>
      </w:r>
    </w:p>
    <w:p w14:paraId="36C4781A" w14:textId="77777777" w:rsidR="00CA1AB0" w:rsidRPr="00CE4AEB" w:rsidRDefault="00CA1AB0" w:rsidP="00CA1AB0">
      <w:pPr>
        <w:numPr>
          <w:ilvl w:val="0"/>
          <w:numId w:val="43"/>
        </w:numPr>
        <w:overflowPunct w:val="0"/>
        <w:autoSpaceDE w:val="0"/>
        <w:autoSpaceDN w:val="0"/>
        <w:adjustRightInd w:val="0"/>
        <w:spacing w:after="180"/>
        <w:contextualSpacing/>
        <w:textAlignment w:val="baseline"/>
        <w:rPr>
          <w:rFonts w:ascii="Times New Roman" w:eastAsia="PMingLiU" w:hAnsi="Times New Roman" w:cs="Times New Roman"/>
          <w:sz w:val="22"/>
          <w:szCs w:val="22"/>
          <w:lang w:eastAsia="zh-TW"/>
        </w:rPr>
      </w:pPr>
      <w:r w:rsidRPr="00CE4AEB">
        <w:rPr>
          <w:rFonts w:ascii="Times New Roman" w:eastAsia="PMingLiU" w:hAnsi="Times New Roman" w:cs="Times New Roman"/>
          <w:sz w:val="22"/>
          <w:szCs w:val="22"/>
          <w:lang w:eastAsia="zh-TW"/>
        </w:rPr>
        <w:t>Option 2 (separated RO): The dedicated WUS resource uses an independent RACH resource pool with PRACH resource for other usages.</w:t>
      </w:r>
      <w:bookmarkEnd w:id="6"/>
    </w:p>
    <w:p w14:paraId="2A405AA8" w14:textId="77777777" w:rsidR="00CA1AB0" w:rsidRPr="00CE4AEB" w:rsidRDefault="00CA1AB0" w:rsidP="00CA1AB0">
      <w:pPr>
        <w:rPr>
          <w:rFonts w:ascii="Times New Roman" w:eastAsia="Batang" w:hAnsi="Times New Roman" w:cs="Times New Roman"/>
          <w:sz w:val="22"/>
          <w:szCs w:val="22"/>
          <w:lang w:eastAsia="en-US"/>
        </w:rPr>
      </w:pPr>
      <w:r w:rsidRPr="00CE4AEB">
        <w:rPr>
          <w:rFonts w:ascii="Times New Roman" w:eastAsia="Batang" w:hAnsi="Times New Roman" w:cs="Times New Roman"/>
          <w:sz w:val="22"/>
          <w:szCs w:val="22"/>
          <w:highlight w:val="green"/>
          <w:lang w:eastAsia="en-US"/>
        </w:rPr>
        <w:t>Agreement</w:t>
      </w:r>
    </w:p>
    <w:p w14:paraId="01E2B760" w14:textId="77777777" w:rsidR="00CA1AB0" w:rsidRPr="00CE4AEB" w:rsidRDefault="00CA1AB0" w:rsidP="00CA1AB0">
      <w:pPr>
        <w:rPr>
          <w:rFonts w:ascii="Times New Roman" w:eastAsia="SimSun" w:hAnsi="Times New Roman" w:cs="Times New Roman"/>
          <w:color w:val="493118"/>
          <w:sz w:val="22"/>
          <w:szCs w:val="22"/>
          <w:lang w:eastAsia="zh-CN"/>
        </w:rPr>
      </w:pPr>
      <w:r w:rsidRPr="00CE4AEB">
        <w:rPr>
          <w:rFonts w:ascii="Times New Roman" w:eastAsia="Batang" w:hAnsi="Times New Roman" w:cs="Times New Roman"/>
          <w:color w:val="000000"/>
          <w:kern w:val="24"/>
          <w:sz w:val="22"/>
          <w:szCs w:val="22"/>
          <w:lang w:eastAsia="zh-CN"/>
        </w:rPr>
        <w:t>RAN1 not to support on-demand SIB1 request that is combined with an initial access to perform RRC connection establishment/resume on the NES cell.</w:t>
      </w:r>
    </w:p>
    <w:p w14:paraId="71A19744" w14:textId="77777777" w:rsidR="00CA1AB0" w:rsidRPr="00CE4AEB" w:rsidRDefault="00CA1AB0" w:rsidP="00CA1AB0">
      <w:pPr>
        <w:rPr>
          <w:rFonts w:ascii="Times New Roman" w:eastAsia="Batang" w:hAnsi="Times New Roman" w:cs="Times New Roman"/>
          <w:sz w:val="22"/>
          <w:szCs w:val="22"/>
          <w:lang w:eastAsia="en-US"/>
        </w:rPr>
      </w:pPr>
    </w:p>
    <w:p w14:paraId="5F351127" w14:textId="77777777" w:rsidR="00CA1AB0" w:rsidRPr="00CE4AEB" w:rsidRDefault="00CA1AB0" w:rsidP="00CA1AB0">
      <w:pPr>
        <w:rPr>
          <w:rFonts w:ascii="Times New Roman" w:eastAsia="Batang" w:hAnsi="Times New Roman" w:cs="Times New Roman"/>
          <w:sz w:val="22"/>
          <w:szCs w:val="22"/>
          <w:lang w:eastAsia="en-US"/>
        </w:rPr>
      </w:pPr>
      <w:r w:rsidRPr="00CE4AEB">
        <w:rPr>
          <w:rFonts w:ascii="Times New Roman" w:eastAsia="Batang" w:hAnsi="Times New Roman" w:cs="Times New Roman"/>
          <w:sz w:val="22"/>
          <w:szCs w:val="22"/>
          <w:highlight w:val="green"/>
          <w:lang w:eastAsia="en-US"/>
        </w:rPr>
        <w:lastRenderedPageBreak/>
        <w:t>Agreement</w:t>
      </w:r>
    </w:p>
    <w:p w14:paraId="11DFE2E8" w14:textId="77777777" w:rsidR="00CA1AB0" w:rsidRPr="00CE4AEB" w:rsidRDefault="00CA1AB0" w:rsidP="00CA1AB0">
      <w:pPr>
        <w:rPr>
          <w:rFonts w:ascii="Times New Roman" w:eastAsia="PMingLiU" w:hAnsi="Times New Roman" w:cs="Times New Roman"/>
          <w:sz w:val="22"/>
          <w:szCs w:val="22"/>
          <w:lang w:eastAsia="zh-TW"/>
        </w:rPr>
      </w:pPr>
      <w:r w:rsidRPr="00CE4AEB">
        <w:rPr>
          <w:rFonts w:ascii="Times New Roman" w:eastAsia="Batang" w:hAnsi="Times New Roman" w:cs="Times New Roman"/>
          <w:sz w:val="22"/>
          <w:szCs w:val="22"/>
          <w:lang w:eastAsia="zh-CN"/>
        </w:rPr>
        <w:t>RAN1 assumes the UE is expected to receive the RAR responding to the preamble transmission for Msg1-based on-demand SIB1 procedure, as the baseline.</w:t>
      </w:r>
    </w:p>
    <w:p w14:paraId="55109AAC" w14:textId="77777777" w:rsidR="00CA1AB0" w:rsidRPr="00CE4AEB" w:rsidRDefault="00CA1AB0" w:rsidP="00CA1AB0">
      <w:pPr>
        <w:rPr>
          <w:rFonts w:ascii="Times New Roman" w:eastAsia="PMingLiU" w:hAnsi="Times New Roman" w:cs="Times New Roman"/>
          <w:sz w:val="22"/>
          <w:szCs w:val="22"/>
          <w:lang w:eastAsia="zh-TW"/>
        </w:rPr>
      </w:pPr>
    </w:p>
    <w:p w14:paraId="790AA1C1" w14:textId="77777777" w:rsidR="00CA1AB0" w:rsidRPr="00CE4AEB" w:rsidRDefault="00CA1AB0" w:rsidP="00CA1AB0">
      <w:pPr>
        <w:rPr>
          <w:rFonts w:ascii="Times New Roman" w:eastAsia="Batang" w:hAnsi="Times New Roman" w:cs="Times New Roman"/>
          <w:sz w:val="22"/>
          <w:szCs w:val="22"/>
          <w:lang w:eastAsia="en-US"/>
        </w:rPr>
      </w:pPr>
      <w:r w:rsidRPr="00CE4AEB">
        <w:rPr>
          <w:rFonts w:ascii="Times New Roman" w:eastAsia="Batang" w:hAnsi="Times New Roman" w:cs="Times New Roman"/>
          <w:sz w:val="22"/>
          <w:szCs w:val="22"/>
          <w:highlight w:val="green"/>
          <w:lang w:eastAsia="en-US"/>
        </w:rPr>
        <w:t>Agreement</w:t>
      </w:r>
    </w:p>
    <w:p w14:paraId="27EC712F" w14:textId="77777777" w:rsidR="00CA1AB0" w:rsidRPr="00CE4AEB" w:rsidRDefault="00CA1AB0" w:rsidP="00CA1AB0">
      <w:pPr>
        <w:rPr>
          <w:rFonts w:ascii="Times New Roman" w:eastAsia="PMingLiU" w:hAnsi="Times New Roman" w:cs="Times New Roman"/>
          <w:sz w:val="22"/>
          <w:szCs w:val="22"/>
          <w:lang w:eastAsia="zh-TW"/>
        </w:rPr>
      </w:pPr>
      <w:r w:rsidRPr="00CE4AEB">
        <w:rPr>
          <w:rFonts w:ascii="Times New Roman" w:eastAsia="PMingLiU" w:hAnsi="Times New Roman" w:cs="Times New Roman"/>
          <w:sz w:val="22"/>
          <w:szCs w:val="22"/>
          <w:lang w:eastAsia="zh-TW"/>
        </w:rPr>
        <w:t xml:space="preserve">At least for Case-2: For further study of type 0 PDCCH monitoring occasions for on demand SIB1, on the </w:t>
      </w:r>
      <w:bookmarkStart w:id="7" w:name="OLE_LINK433"/>
      <w:r w:rsidRPr="00CE4AEB">
        <w:rPr>
          <w:rFonts w:ascii="Times New Roman" w:eastAsia="PMingLiU" w:hAnsi="Times New Roman" w:cs="Times New Roman"/>
          <w:sz w:val="22"/>
          <w:szCs w:val="22"/>
          <w:lang w:eastAsia="zh-TW"/>
        </w:rPr>
        <w:t>starting time and duration</w:t>
      </w:r>
      <w:bookmarkEnd w:id="7"/>
      <w:r w:rsidRPr="00CE4AEB">
        <w:rPr>
          <w:rFonts w:ascii="Times New Roman" w:eastAsia="PMingLiU" w:hAnsi="Times New Roman" w:cs="Times New Roman"/>
          <w:sz w:val="22"/>
          <w:szCs w:val="22"/>
          <w:lang w:eastAsia="zh-TW"/>
        </w:rPr>
        <w:t xml:space="preserve"> of the time window of type 0 PDCCH monitoring occasions, RAN1 to down select from the following two options:</w:t>
      </w:r>
    </w:p>
    <w:p w14:paraId="34BEEC85" w14:textId="77777777" w:rsidR="00CA1AB0" w:rsidRPr="00CE4AEB" w:rsidRDefault="00CA1AB0" w:rsidP="00CA1AB0">
      <w:pPr>
        <w:numPr>
          <w:ilvl w:val="0"/>
          <w:numId w:val="44"/>
        </w:numPr>
        <w:overflowPunct w:val="0"/>
        <w:autoSpaceDE w:val="0"/>
        <w:autoSpaceDN w:val="0"/>
        <w:adjustRightInd w:val="0"/>
        <w:spacing w:after="180"/>
        <w:contextualSpacing/>
        <w:textAlignment w:val="baseline"/>
        <w:rPr>
          <w:rFonts w:ascii="Times New Roman" w:eastAsia="PMingLiU" w:hAnsi="Times New Roman" w:cs="Times New Roman"/>
          <w:sz w:val="22"/>
          <w:szCs w:val="22"/>
          <w:lang w:eastAsia="zh-TW"/>
        </w:rPr>
      </w:pPr>
      <w:r w:rsidRPr="00CE4AEB">
        <w:rPr>
          <w:rFonts w:ascii="Times New Roman" w:eastAsia="PMingLiU" w:hAnsi="Times New Roman" w:cs="Times New Roman"/>
          <w:sz w:val="22"/>
          <w:szCs w:val="22"/>
          <w:lang w:eastAsia="zh-TW"/>
        </w:rPr>
        <w:t xml:space="preserve">Option 1: </w:t>
      </w:r>
      <w:bookmarkStart w:id="8" w:name="OLE_LINK434"/>
      <w:r w:rsidRPr="00CE4AEB">
        <w:rPr>
          <w:rFonts w:ascii="Times New Roman" w:eastAsia="PMingLiU" w:hAnsi="Times New Roman" w:cs="Times New Roman"/>
          <w:sz w:val="22"/>
          <w:szCs w:val="22"/>
          <w:lang w:eastAsia="zh-TW"/>
        </w:rPr>
        <w:t>starting time and duration are indicated in</w:t>
      </w:r>
      <w:bookmarkEnd w:id="8"/>
      <w:r w:rsidRPr="00CE4AEB">
        <w:rPr>
          <w:rFonts w:ascii="Times New Roman" w:eastAsia="PMingLiU" w:hAnsi="Times New Roman" w:cs="Times New Roman"/>
          <w:sz w:val="22"/>
          <w:szCs w:val="22"/>
          <w:lang w:eastAsia="zh-TW"/>
        </w:rPr>
        <w:t xml:space="preserve"> RAR </w:t>
      </w:r>
      <w:bookmarkStart w:id="9" w:name="OLE_LINK439"/>
      <w:r w:rsidRPr="00CE4AEB">
        <w:rPr>
          <w:rFonts w:ascii="Times New Roman" w:eastAsia="PMingLiU" w:hAnsi="Times New Roman" w:cs="Times New Roman"/>
          <w:sz w:val="22"/>
          <w:szCs w:val="22"/>
          <w:lang w:eastAsia="zh-TW"/>
        </w:rPr>
        <w:t>of the UL-WUS transmission</w:t>
      </w:r>
      <w:bookmarkEnd w:id="9"/>
    </w:p>
    <w:p w14:paraId="1B8478FE" w14:textId="77777777" w:rsidR="00CA1AB0" w:rsidRPr="00CE4AEB" w:rsidRDefault="00CA1AB0" w:rsidP="00CA1AB0">
      <w:pPr>
        <w:numPr>
          <w:ilvl w:val="0"/>
          <w:numId w:val="44"/>
        </w:numPr>
        <w:overflowPunct w:val="0"/>
        <w:autoSpaceDE w:val="0"/>
        <w:autoSpaceDN w:val="0"/>
        <w:adjustRightInd w:val="0"/>
        <w:spacing w:after="180"/>
        <w:contextualSpacing/>
        <w:textAlignment w:val="baseline"/>
        <w:rPr>
          <w:rFonts w:ascii="Times New Roman" w:eastAsia="PMingLiU" w:hAnsi="Times New Roman" w:cs="Times New Roman"/>
          <w:sz w:val="22"/>
          <w:szCs w:val="22"/>
          <w:lang w:eastAsia="zh-TW"/>
        </w:rPr>
      </w:pPr>
      <w:r w:rsidRPr="00CE4AEB">
        <w:rPr>
          <w:rFonts w:ascii="Times New Roman" w:eastAsia="PMingLiU" w:hAnsi="Times New Roman" w:cs="Times New Roman"/>
          <w:sz w:val="22"/>
          <w:szCs w:val="22"/>
          <w:lang w:eastAsia="zh-TW"/>
        </w:rPr>
        <w:t>Option 2: starting time and duration are indicated in the UL WUS configuration</w:t>
      </w:r>
    </w:p>
    <w:p w14:paraId="44227779" w14:textId="77777777" w:rsidR="00CA1AB0" w:rsidRPr="00CE4AEB" w:rsidRDefault="00CA1AB0" w:rsidP="00CA1AB0">
      <w:pPr>
        <w:rPr>
          <w:rFonts w:ascii="Times New Roman" w:eastAsia="Batang" w:hAnsi="Times New Roman" w:cs="Times New Roman"/>
          <w:sz w:val="22"/>
          <w:szCs w:val="22"/>
          <w:lang w:eastAsia="en-US"/>
        </w:rPr>
      </w:pPr>
      <w:r w:rsidRPr="00CE4AEB">
        <w:rPr>
          <w:rFonts w:ascii="Times New Roman" w:eastAsia="Batang" w:hAnsi="Times New Roman" w:cs="Times New Roman"/>
          <w:sz w:val="22"/>
          <w:szCs w:val="22"/>
          <w:highlight w:val="green"/>
          <w:lang w:eastAsia="en-US"/>
        </w:rPr>
        <w:t>Agreement</w:t>
      </w:r>
    </w:p>
    <w:p w14:paraId="794E3691" w14:textId="77777777" w:rsidR="00CA1AB0" w:rsidRPr="00CE4AEB" w:rsidRDefault="00CA1AB0" w:rsidP="00CA1AB0">
      <w:pPr>
        <w:rPr>
          <w:rFonts w:ascii="Times New Roman" w:eastAsia="PMingLiU" w:hAnsi="Times New Roman" w:cs="Times New Roman"/>
          <w:sz w:val="22"/>
          <w:szCs w:val="22"/>
          <w:lang w:eastAsia="zh-TW"/>
        </w:rPr>
      </w:pPr>
      <w:r w:rsidRPr="00CE4AEB">
        <w:rPr>
          <w:rFonts w:ascii="Times New Roman" w:eastAsia="PMingLiU" w:hAnsi="Times New Roman" w:cs="Times New Roman"/>
          <w:sz w:val="22"/>
          <w:szCs w:val="22"/>
          <w:lang w:eastAsia="zh-TW"/>
        </w:rPr>
        <w:t xml:space="preserve">At least for Case-2: For further study of type 0 PDCCH monitoring occasions for on demand SIB1, on </w:t>
      </w:r>
      <w:bookmarkStart w:id="10" w:name="OLE_LINK438"/>
      <w:r w:rsidRPr="00CE4AEB">
        <w:rPr>
          <w:rFonts w:ascii="Times New Roman" w:eastAsia="PMingLiU" w:hAnsi="Times New Roman" w:cs="Times New Roman"/>
          <w:sz w:val="22"/>
          <w:szCs w:val="22"/>
          <w:lang w:eastAsia="zh-TW"/>
        </w:rPr>
        <w:t>reference time point</w:t>
      </w:r>
      <w:bookmarkEnd w:id="10"/>
      <w:r w:rsidRPr="00CE4AEB">
        <w:rPr>
          <w:rFonts w:ascii="Times New Roman" w:eastAsia="PMingLiU" w:hAnsi="Times New Roman" w:cs="Times New Roman"/>
          <w:sz w:val="22"/>
          <w:szCs w:val="22"/>
          <w:lang w:eastAsia="zh-TW"/>
        </w:rPr>
        <w:t xml:space="preserve"> to determine the window starting time, RAN1 to down select from the following two options:</w:t>
      </w:r>
    </w:p>
    <w:p w14:paraId="4890622B" w14:textId="77777777" w:rsidR="00CA1AB0" w:rsidRPr="00CE4AEB" w:rsidRDefault="00CA1AB0" w:rsidP="00CA1AB0">
      <w:pPr>
        <w:numPr>
          <w:ilvl w:val="0"/>
          <w:numId w:val="45"/>
        </w:numPr>
        <w:overflowPunct w:val="0"/>
        <w:autoSpaceDE w:val="0"/>
        <w:autoSpaceDN w:val="0"/>
        <w:adjustRightInd w:val="0"/>
        <w:spacing w:after="180"/>
        <w:contextualSpacing/>
        <w:textAlignment w:val="baseline"/>
        <w:rPr>
          <w:rFonts w:ascii="Times New Roman" w:eastAsia="PMingLiU" w:hAnsi="Times New Roman" w:cs="Times New Roman"/>
          <w:sz w:val="22"/>
          <w:szCs w:val="22"/>
          <w:lang w:eastAsia="zh-TW"/>
        </w:rPr>
      </w:pPr>
      <w:r w:rsidRPr="00CE4AEB">
        <w:rPr>
          <w:rFonts w:ascii="Times New Roman" w:eastAsia="PMingLiU" w:hAnsi="Times New Roman" w:cs="Times New Roman"/>
          <w:sz w:val="22"/>
          <w:szCs w:val="22"/>
          <w:lang w:eastAsia="zh-TW"/>
        </w:rPr>
        <w:t xml:space="preserve">Option 1: </w:t>
      </w:r>
      <w:bookmarkStart w:id="11" w:name="OLE_LINK440"/>
      <w:r w:rsidRPr="00CE4AEB">
        <w:rPr>
          <w:rFonts w:ascii="Times New Roman" w:eastAsia="PMingLiU" w:hAnsi="Times New Roman" w:cs="Times New Roman"/>
          <w:sz w:val="22"/>
          <w:szCs w:val="22"/>
          <w:lang w:eastAsia="zh-TW"/>
        </w:rPr>
        <w:t xml:space="preserve">The reference time point is defined based on the </w:t>
      </w:r>
      <w:bookmarkEnd w:id="11"/>
      <w:r w:rsidRPr="00CE4AEB">
        <w:rPr>
          <w:rFonts w:ascii="Times New Roman" w:eastAsia="PMingLiU" w:hAnsi="Times New Roman" w:cs="Times New Roman"/>
          <w:sz w:val="22"/>
          <w:szCs w:val="22"/>
          <w:lang w:eastAsia="zh-TW"/>
        </w:rPr>
        <w:t>RAR reception time of the UL-WUS transmission</w:t>
      </w:r>
    </w:p>
    <w:p w14:paraId="6612F172" w14:textId="77777777" w:rsidR="00CA1AB0" w:rsidRPr="00CE4AEB" w:rsidRDefault="00CA1AB0" w:rsidP="00CA1AB0">
      <w:pPr>
        <w:numPr>
          <w:ilvl w:val="1"/>
          <w:numId w:val="45"/>
        </w:numPr>
        <w:overflowPunct w:val="0"/>
        <w:autoSpaceDE w:val="0"/>
        <w:autoSpaceDN w:val="0"/>
        <w:adjustRightInd w:val="0"/>
        <w:spacing w:after="180"/>
        <w:contextualSpacing/>
        <w:textAlignment w:val="baseline"/>
        <w:rPr>
          <w:rFonts w:ascii="Times New Roman" w:eastAsia="PMingLiU" w:hAnsi="Times New Roman" w:cs="Times New Roman"/>
          <w:sz w:val="22"/>
          <w:szCs w:val="22"/>
          <w:lang w:eastAsia="zh-TW"/>
        </w:rPr>
      </w:pPr>
      <w:r w:rsidRPr="00CE4AEB">
        <w:rPr>
          <w:rFonts w:ascii="Times New Roman" w:eastAsia="PMingLiU" w:hAnsi="Times New Roman" w:cs="Times New Roman"/>
          <w:sz w:val="22"/>
          <w:szCs w:val="22"/>
          <w:lang w:eastAsia="zh-TW"/>
        </w:rPr>
        <w:t>FFS: Definition of RAR reception time</w:t>
      </w:r>
    </w:p>
    <w:p w14:paraId="7FC59CD8" w14:textId="77777777" w:rsidR="00CA1AB0" w:rsidRPr="00CE4AEB" w:rsidRDefault="00CA1AB0" w:rsidP="00CA1AB0">
      <w:pPr>
        <w:numPr>
          <w:ilvl w:val="0"/>
          <w:numId w:val="45"/>
        </w:numPr>
        <w:overflowPunct w:val="0"/>
        <w:autoSpaceDE w:val="0"/>
        <w:autoSpaceDN w:val="0"/>
        <w:adjustRightInd w:val="0"/>
        <w:spacing w:after="180"/>
        <w:contextualSpacing/>
        <w:textAlignment w:val="baseline"/>
        <w:rPr>
          <w:rFonts w:ascii="Times New Roman" w:eastAsia="PMingLiU" w:hAnsi="Times New Roman" w:cs="Times New Roman"/>
          <w:sz w:val="22"/>
          <w:szCs w:val="22"/>
          <w:lang w:eastAsia="zh-TW"/>
        </w:rPr>
      </w:pPr>
      <w:r w:rsidRPr="00CE4AEB">
        <w:rPr>
          <w:rFonts w:ascii="Times New Roman" w:eastAsia="PMingLiU" w:hAnsi="Times New Roman" w:cs="Times New Roman"/>
          <w:sz w:val="22"/>
          <w:szCs w:val="22"/>
          <w:lang w:eastAsia="zh-TW"/>
        </w:rPr>
        <w:t>Option 2: The reference time point is defined based on the UL-WUS transmission time</w:t>
      </w:r>
    </w:p>
    <w:p w14:paraId="5B1F0307" w14:textId="77777777" w:rsidR="00CA1AB0" w:rsidRPr="00CE4AEB" w:rsidRDefault="00CA1AB0" w:rsidP="00CA1AB0">
      <w:pPr>
        <w:numPr>
          <w:ilvl w:val="0"/>
          <w:numId w:val="45"/>
        </w:numPr>
        <w:overflowPunct w:val="0"/>
        <w:autoSpaceDE w:val="0"/>
        <w:autoSpaceDN w:val="0"/>
        <w:adjustRightInd w:val="0"/>
        <w:spacing w:after="180"/>
        <w:contextualSpacing/>
        <w:textAlignment w:val="baseline"/>
        <w:rPr>
          <w:rFonts w:ascii="Times New Roman" w:eastAsia="PMingLiU" w:hAnsi="Times New Roman" w:cs="Times New Roman"/>
          <w:sz w:val="22"/>
          <w:szCs w:val="22"/>
          <w:lang w:eastAsia="zh-TW"/>
        </w:rPr>
      </w:pPr>
      <w:r w:rsidRPr="00CE4AEB">
        <w:rPr>
          <w:rFonts w:ascii="Times New Roman" w:eastAsia="PMingLiU" w:hAnsi="Times New Roman" w:cs="Times New Roman"/>
          <w:sz w:val="22"/>
          <w:szCs w:val="22"/>
          <w:lang w:eastAsia="zh-TW"/>
        </w:rPr>
        <w:t>Option 3: The reference time point is defined based on the RAR window of the UL-WUS transmission</w:t>
      </w:r>
    </w:p>
    <w:p w14:paraId="4FC4076C" w14:textId="77777777" w:rsidR="00CA1AB0" w:rsidRPr="00CE4AEB" w:rsidRDefault="00CA1AB0" w:rsidP="00CA1AB0">
      <w:pPr>
        <w:rPr>
          <w:rFonts w:ascii="Times" w:eastAsia="Batang" w:hAnsi="Times" w:cs="Times New Roman"/>
          <w:sz w:val="22"/>
          <w:szCs w:val="22"/>
          <w:lang w:eastAsia="x-none"/>
        </w:rPr>
      </w:pPr>
    </w:p>
    <w:p w14:paraId="2E5D98F2" w14:textId="77777777" w:rsidR="00CA1AB0" w:rsidRPr="00CE4AEB" w:rsidRDefault="00CA1AB0" w:rsidP="00CA1AB0">
      <w:pPr>
        <w:rPr>
          <w:rFonts w:ascii="Times New Roman" w:eastAsia="Batang" w:hAnsi="Times New Roman" w:cs="Times New Roman"/>
          <w:sz w:val="22"/>
          <w:szCs w:val="22"/>
          <w:lang w:eastAsia="en-US"/>
        </w:rPr>
      </w:pPr>
      <w:r w:rsidRPr="00CE4AEB">
        <w:rPr>
          <w:rFonts w:ascii="Times New Roman" w:eastAsia="Batang" w:hAnsi="Times New Roman" w:cs="Times New Roman"/>
          <w:sz w:val="22"/>
          <w:szCs w:val="22"/>
          <w:highlight w:val="green"/>
          <w:lang w:eastAsia="en-US"/>
        </w:rPr>
        <w:t>Agreement</w:t>
      </w:r>
    </w:p>
    <w:p w14:paraId="57C1462B" w14:textId="77777777" w:rsidR="00CA1AB0" w:rsidRPr="00CE4AEB" w:rsidRDefault="00CA1AB0" w:rsidP="00CA1AB0">
      <w:pPr>
        <w:rPr>
          <w:rFonts w:ascii="Times" w:eastAsia="PMingLiU" w:hAnsi="Times" w:cs="Times New Roman"/>
          <w:bCs/>
          <w:sz w:val="22"/>
          <w:szCs w:val="22"/>
          <w:lang w:eastAsia="zh-TW"/>
        </w:rPr>
      </w:pPr>
      <w:r w:rsidRPr="00CE4AEB">
        <w:rPr>
          <w:rFonts w:ascii="Times" w:eastAsia="PMingLiU" w:hAnsi="Times" w:cs="Times New Roman"/>
          <w:bCs/>
          <w:sz w:val="22"/>
          <w:szCs w:val="22"/>
          <w:lang w:eastAsia="zh-TW"/>
        </w:rPr>
        <w:t>For on-demand SIB1 in idle/inactive mode, Case 3 (Option 2+B+Y) is feasible from RAN1 perspective for some scenarios. Case 3 (Option 2+B+Y) is lower priority compared to Case 2 from RAN1 perspective.</w:t>
      </w:r>
    </w:p>
    <w:p w14:paraId="2CADB9B0" w14:textId="77777777" w:rsidR="00CA1AB0" w:rsidRPr="00CE4AEB" w:rsidRDefault="00CA1AB0" w:rsidP="00CA1AB0">
      <w:pPr>
        <w:numPr>
          <w:ilvl w:val="0"/>
          <w:numId w:val="46"/>
        </w:numPr>
        <w:rPr>
          <w:rFonts w:ascii="Times" w:eastAsia="PMingLiU" w:hAnsi="Times" w:cs="Times New Roman"/>
          <w:bCs/>
          <w:sz w:val="22"/>
          <w:szCs w:val="22"/>
          <w:lang w:eastAsia="zh-TW"/>
        </w:rPr>
      </w:pPr>
      <w:r w:rsidRPr="00CE4AEB">
        <w:rPr>
          <w:rFonts w:ascii="Times" w:eastAsia="PMingLiU" w:hAnsi="Times" w:cs="Times New Roman"/>
          <w:bCs/>
          <w:sz w:val="22"/>
          <w:szCs w:val="22"/>
          <w:lang w:eastAsia="zh-TW"/>
        </w:rPr>
        <w:t>RAN1 is inconclusive on whether the required specification support is justified by the observed NES gain for Case 3</w:t>
      </w:r>
    </w:p>
    <w:p w14:paraId="1FB95527" w14:textId="77777777" w:rsidR="00CA1AB0" w:rsidRPr="00CE4AEB" w:rsidRDefault="00CA1AB0" w:rsidP="00CA1AB0">
      <w:pPr>
        <w:rPr>
          <w:rFonts w:ascii="Times" w:eastAsia="Batang" w:hAnsi="Times" w:cs="Times New Roman"/>
          <w:sz w:val="22"/>
          <w:szCs w:val="22"/>
          <w:lang w:eastAsia="x-none"/>
        </w:rPr>
      </w:pPr>
    </w:p>
    <w:p w14:paraId="24048632" w14:textId="77777777" w:rsidR="00CA1AB0" w:rsidRPr="00CE4AEB" w:rsidRDefault="00CA1AB0" w:rsidP="00CA1AB0">
      <w:pPr>
        <w:rPr>
          <w:rFonts w:ascii="Times" w:eastAsia="PMingLiU" w:hAnsi="Times" w:cs="Times New Roman"/>
          <w:b/>
          <w:sz w:val="22"/>
          <w:szCs w:val="22"/>
          <w:lang w:eastAsia="zh-TW"/>
        </w:rPr>
      </w:pPr>
      <w:r w:rsidRPr="00CE4AEB">
        <w:rPr>
          <w:rFonts w:ascii="Times" w:eastAsia="PMingLiU" w:hAnsi="Times" w:cs="Times New Roman"/>
          <w:b/>
          <w:sz w:val="22"/>
          <w:szCs w:val="22"/>
          <w:lang w:eastAsia="zh-TW"/>
        </w:rPr>
        <w:t>Conclusion</w:t>
      </w:r>
    </w:p>
    <w:p w14:paraId="5C9CFB83" w14:textId="77777777" w:rsidR="00CA1AB0" w:rsidRPr="00CE4AEB" w:rsidRDefault="00CA1AB0" w:rsidP="00CA1AB0">
      <w:pPr>
        <w:rPr>
          <w:rFonts w:ascii="Times" w:eastAsia="PMingLiU" w:hAnsi="Times" w:cs="Times New Roman"/>
          <w:bCs/>
          <w:sz w:val="22"/>
          <w:szCs w:val="22"/>
          <w:lang w:eastAsia="zh-TW"/>
        </w:rPr>
      </w:pPr>
      <w:r w:rsidRPr="00CE4AEB">
        <w:rPr>
          <w:rFonts w:ascii="Times" w:eastAsia="PMingLiU" w:hAnsi="Times" w:cs="Times New Roman"/>
          <w:bCs/>
          <w:sz w:val="22"/>
          <w:szCs w:val="22"/>
          <w:lang w:eastAsia="zh-TW"/>
        </w:rPr>
        <w:t>For on-demand SIB1 in idle/inactive mode, RAN1 was not able to achieve consensus to support Case 1 (Option 1+A+X) in Rel-19, while Case 1 is technically possible from RAN1’s perspective.</w:t>
      </w:r>
    </w:p>
    <w:p w14:paraId="0D69B825" w14:textId="77777777" w:rsidR="00CA1AB0" w:rsidRPr="00CE4AEB" w:rsidRDefault="00CA1AB0" w:rsidP="00CA1AB0">
      <w:pPr>
        <w:rPr>
          <w:rFonts w:ascii="Times" w:eastAsia="Batang" w:hAnsi="Times" w:cs="Times New Roman"/>
          <w:sz w:val="22"/>
          <w:szCs w:val="22"/>
          <w:lang w:eastAsia="x-none"/>
        </w:rPr>
      </w:pPr>
    </w:p>
    <w:p w14:paraId="2BCA17F8" w14:textId="77777777" w:rsidR="00CA1AB0" w:rsidRPr="00CE4AEB" w:rsidRDefault="00CA1AB0" w:rsidP="00CA1AB0">
      <w:pPr>
        <w:rPr>
          <w:rFonts w:ascii="Times New Roman" w:eastAsia="Batang" w:hAnsi="Times New Roman" w:cs="Times New Roman"/>
          <w:sz w:val="22"/>
          <w:szCs w:val="22"/>
          <w:lang w:eastAsia="en-US"/>
        </w:rPr>
      </w:pPr>
      <w:r w:rsidRPr="00CE4AEB">
        <w:rPr>
          <w:rFonts w:ascii="Times New Roman" w:eastAsia="Batang" w:hAnsi="Times New Roman" w:cs="Times New Roman"/>
          <w:sz w:val="22"/>
          <w:szCs w:val="22"/>
          <w:highlight w:val="green"/>
          <w:lang w:eastAsia="en-US"/>
        </w:rPr>
        <w:t>Agreement</w:t>
      </w:r>
    </w:p>
    <w:p w14:paraId="0306453D" w14:textId="77777777" w:rsidR="00CA1AB0" w:rsidRPr="00CE4AEB" w:rsidRDefault="00CA1AB0" w:rsidP="00CA1AB0">
      <w:pPr>
        <w:rPr>
          <w:rFonts w:ascii="Times" w:eastAsia="Batang" w:hAnsi="Times" w:cs="Times New Roman"/>
          <w:sz w:val="22"/>
          <w:szCs w:val="22"/>
          <w:lang w:eastAsia="x-none"/>
        </w:rPr>
      </w:pPr>
      <w:r w:rsidRPr="00CE4AEB">
        <w:rPr>
          <w:rFonts w:ascii="Times" w:eastAsia="Batang" w:hAnsi="Times" w:cs="Times New Roman"/>
          <w:sz w:val="22"/>
          <w:szCs w:val="22"/>
          <w:lang w:eastAsia="x-none"/>
        </w:rPr>
        <w:t>RAN1 recommends specifying on-demand SIB1 only for Case 2 (Option 1+B+X) in Rel-19.</w:t>
      </w:r>
    </w:p>
    <w:p w14:paraId="229AD4DB" w14:textId="77777777" w:rsidR="00CA1AB0" w:rsidRPr="00CE4AEB" w:rsidRDefault="00CA1AB0" w:rsidP="00CA1AB0">
      <w:pPr>
        <w:numPr>
          <w:ilvl w:val="0"/>
          <w:numId w:val="47"/>
        </w:numPr>
        <w:overflowPunct w:val="0"/>
        <w:autoSpaceDE w:val="0"/>
        <w:autoSpaceDN w:val="0"/>
        <w:adjustRightInd w:val="0"/>
        <w:spacing w:after="180"/>
        <w:contextualSpacing/>
        <w:textAlignment w:val="baseline"/>
        <w:rPr>
          <w:rFonts w:ascii="Times New Roman" w:eastAsia="SimSun" w:hAnsi="Times New Roman" w:cs="Times New Roman"/>
          <w:sz w:val="22"/>
          <w:szCs w:val="22"/>
        </w:rPr>
      </w:pPr>
      <w:r w:rsidRPr="00CE4AEB">
        <w:rPr>
          <w:rFonts w:ascii="Times New Roman" w:eastAsia="SimSun" w:hAnsi="Times New Roman" w:cs="Times New Roman"/>
          <w:sz w:val="22"/>
          <w:szCs w:val="22"/>
        </w:rPr>
        <w:t>Note: RAN1 strive to minimize impact to legacy UE.</w:t>
      </w:r>
    </w:p>
    <w:p w14:paraId="28E4A908" w14:textId="77777777" w:rsidR="00CA1AB0" w:rsidRPr="00CE4AEB" w:rsidRDefault="00CA1AB0" w:rsidP="00CA1AB0">
      <w:pPr>
        <w:numPr>
          <w:ilvl w:val="0"/>
          <w:numId w:val="47"/>
        </w:numPr>
        <w:overflowPunct w:val="0"/>
        <w:autoSpaceDE w:val="0"/>
        <w:autoSpaceDN w:val="0"/>
        <w:adjustRightInd w:val="0"/>
        <w:spacing w:after="180"/>
        <w:contextualSpacing/>
        <w:textAlignment w:val="baseline"/>
        <w:rPr>
          <w:rFonts w:ascii="Times New Roman" w:eastAsia="SimSun" w:hAnsi="Times New Roman" w:cs="Times New Roman"/>
          <w:sz w:val="22"/>
          <w:szCs w:val="22"/>
        </w:rPr>
      </w:pPr>
      <w:r w:rsidRPr="00CE4AEB">
        <w:rPr>
          <w:rFonts w:ascii="Times New Roman" w:eastAsia="SimSun" w:hAnsi="Times New Roman" w:cs="Times New Roman"/>
          <w:sz w:val="22"/>
          <w:szCs w:val="22"/>
        </w:rPr>
        <w:t>Note: RAN1 specification impact to support this feature should be minimized.</w:t>
      </w:r>
    </w:p>
    <w:p w14:paraId="67356FB8" w14:textId="77777777" w:rsidR="00CA1AB0" w:rsidRPr="00CE4AEB" w:rsidRDefault="00CA1AB0" w:rsidP="00CA1AB0">
      <w:pPr>
        <w:rPr>
          <w:rFonts w:ascii="Times New Roman" w:eastAsia="Batang" w:hAnsi="Times New Roman" w:cs="Times New Roman"/>
          <w:sz w:val="22"/>
          <w:szCs w:val="22"/>
          <w:lang w:eastAsia="en-US"/>
        </w:rPr>
      </w:pPr>
      <w:r w:rsidRPr="00CE4AEB">
        <w:rPr>
          <w:rFonts w:ascii="Times New Roman" w:eastAsia="Batang" w:hAnsi="Times New Roman" w:cs="Times New Roman"/>
          <w:sz w:val="22"/>
          <w:szCs w:val="22"/>
          <w:highlight w:val="green"/>
          <w:lang w:eastAsia="en-US"/>
        </w:rPr>
        <w:t>Agreement</w:t>
      </w:r>
    </w:p>
    <w:p w14:paraId="080BE18E" w14:textId="77777777" w:rsidR="00CA1AB0" w:rsidRPr="00CE4AEB" w:rsidRDefault="00CA1AB0" w:rsidP="00CA1AB0">
      <w:pPr>
        <w:rPr>
          <w:rFonts w:ascii="Times" w:eastAsia="PMingLiU" w:hAnsi="Times" w:cs="Times New Roman"/>
          <w:bCs/>
          <w:sz w:val="22"/>
          <w:szCs w:val="22"/>
          <w:lang w:eastAsia="zh-TW"/>
        </w:rPr>
      </w:pPr>
      <w:r w:rsidRPr="00CE4AEB">
        <w:rPr>
          <w:rFonts w:ascii="Times" w:eastAsia="PMingLiU" w:hAnsi="Times" w:cs="Times New Roman"/>
          <w:bCs/>
          <w:sz w:val="22"/>
          <w:szCs w:val="22"/>
          <w:lang w:eastAsia="zh-TW"/>
        </w:rPr>
        <w:t>For Case-2: For type 0 PDCCH monitoring occasions for on demand SIB1, on how the search space zero configuration is provided, RAN1 to down select from the following options:</w:t>
      </w:r>
    </w:p>
    <w:p w14:paraId="4AD8B3CA" w14:textId="77777777" w:rsidR="00CA1AB0" w:rsidRPr="00CE4AEB" w:rsidRDefault="00CA1AB0" w:rsidP="00CA1AB0">
      <w:pPr>
        <w:numPr>
          <w:ilvl w:val="0"/>
          <w:numId w:val="48"/>
        </w:numPr>
        <w:rPr>
          <w:rFonts w:ascii="Times" w:eastAsia="PMingLiU" w:hAnsi="Times" w:cs="Times New Roman"/>
          <w:bCs/>
          <w:sz w:val="22"/>
          <w:szCs w:val="22"/>
          <w:lang w:eastAsia="zh-TW"/>
        </w:rPr>
      </w:pPr>
      <w:r w:rsidRPr="00CE4AEB">
        <w:rPr>
          <w:rFonts w:ascii="Times" w:eastAsia="PMingLiU" w:hAnsi="Times" w:cs="Times New Roman"/>
          <w:bCs/>
          <w:sz w:val="22"/>
          <w:szCs w:val="22"/>
          <w:lang w:eastAsia="zh-TW"/>
        </w:rPr>
        <w:t xml:space="preserve">Option 1: </w:t>
      </w:r>
      <w:r w:rsidRPr="00CE4AEB">
        <w:rPr>
          <w:rFonts w:ascii="Times" w:eastAsia="PMingLiU" w:hAnsi="Times" w:cs="Times New Roman"/>
          <w:bCs/>
          <w:i/>
          <w:iCs/>
          <w:sz w:val="22"/>
          <w:szCs w:val="22"/>
          <w:lang w:eastAsia="zh-TW"/>
        </w:rPr>
        <w:t>searchSpaceZero</w:t>
      </w:r>
      <w:r w:rsidRPr="00CE4AEB">
        <w:rPr>
          <w:rFonts w:ascii="Times" w:eastAsia="PMingLiU" w:hAnsi="Times" w:cs="Times New Roman"/>
          <w:bCs/>
          <w:sz w:val="22"/>
          <w:szCs w:val="22"/>
          <w:lang w:eastAsia="zh-TW"/>
        </w:rPr>
        <w:t xml:space="preserve"> for on-demand SIB1 is provided from MIB on NES cell</w:t>
      </w:r>
    </w:p>
    <w:p w14:paraId="767636DA" w14:textId="77777777" w:rsidR="00CA1AB0" w:rsidRPr="00CE4AEB" w:rsidRDefault="00CA1AB0" w:rsidP="00CA1AB0">
      <w:pPr>
        <w:numPr>
          <w:ilvl w:val="0"/>
          <w:numId w:val="48"/>
        </w:numPr>
        <w:rPr>
          <w:rFonts w:ascii="Times" w:eastAsia="PMingLiU" w:hAnsi="Times" w:cs="Times New Roman"/>
          <w:bCs/>
          <w:sz w:val="22"/>
          <w:szCs w:val="22"/>
          <w:lang w:eastAsia="zh-TW"/>
        </w:rPr>
      </w:pPr>
      <w:r w:rsidRPr="00CE4AEB">
        <w:rPr>
          <w:rFonts w:ascii="Times" w:eastAsia="PMingLiU" w:hAnsi="Times" w:cs="Times New Roman"/>
          <w:bCs/>
          <w:sz w:val="22"/>
          <w:szCs w:val="22"/>
          <w:lang w:eastAsia="zh-TW"/>
        </w:rPr>
        <w:t xml:space="preserve">Option 2: </w:t>
      </w:r>
      <w:r w:rsidRPr="00CE4AEB">
        <w:rPr>
          <w:rFonts w:ascii="Times" w:eastAsia="PMingLiU" w:hAnsi="Times" w:cs="Times New Roman"/>
          <w:bCs/>
          <w:i/>
          <w:iCs/>
          <w:sz w:val="22"/>
          <w:szCs w:val="22"/>
          <w:lang w:eastAsia="zh-TW"/>
        </w:rPr>
        <w:t>searchSpaceZero</w:t>
      </w:r>
      <w:r w:rsidRPr="00CE4AEB">
        <w:rPr>
          <w:rFonts w:ascii="Times" w:eastAsia="PMingLiU" w:hAnsi="Times" w:cs="Times New Roman"/>
          <w:bCs/>
          <w:sz w:val="22"/>
          <w:szCs w:val="22"/>
          <w:lang w:eastAsia="zh-TW"/>
        </w:rPr>
        <w:t xml:space="preserve"> for on-demand SIB1 is provided from UL WUS configuration</w:t>
      </w:r>
    </w:p>
    <w:p w14:paraId="30234DAB" w14:textId="77777777" w:rsidR="00CA1AB0" w:rsidRPr="00CE4AEB" w:rsidRDefault="00CA1AB0" w:rsidP="00CA1AB0">
      <w:pPr>
        <w:numPr>
          <w:ilvl w:val="0"/>
          <w:numId w:val="48"/>
        </w:numPr>
        <w:rPr>
          <w:rFonts w:ascii="Times" w:eastAsia="PMingLiU" w:hAnsi="Times" w:cs="Times New Roman"/>
          <w:bCs/>
          <w:sz w:val="22"/>
          <w:szCs w:val="22"/>
          <w:lang w:eastAsia="zh-TW"/>
        </w:rPr>
      </w:pPr>
      <w:r w:rsidRPr="00CE4AEB">
        <w:rPr>
          <w:rFonts w:ascii="Times" w:eastAsia="PMingLiU" w:hAnsi="Times" w:cs="Times New Roman"/>
          <w:bCs/>
          <w:sz w:val="22"/>
          <w:szCs w:val="22"/>
          <w:lang w:eastAsia="zh-TW"/>
        </w:rPr>
        <w:t xml:space="preserve">Option 3: </w:t>
      </w:r>
      <w:r w:rsidRPr="00CE4AEB">
        <w:rPr>
          <w:rFonts w:ascii="Times" w:eastAsia="PMingLiU" w:hAnsi="Times" w:cs="Times New Roman"/>
          <w:bCs/>
          <w:i/>
          <w:iCs/>
          <w:sz w:val="22"/>
          <w:szCs w:val="22"/>
          <w:lang w:eastAsia="zh-TW"/>
        </w:rPr>
        <w:t xml:space="preserve">searchSpaceZero </w:t>
      </w:r>
      <w:r w:rsidRPr="00CE4AEB">
        <w:rPr>
          <w:rFonts w:ascii="Times" w:eastAsia="PMingLiU" w:hAnsi="Times" w:cs="Times New Roman"/>
          <w:bCs/>
          <w:sz w:val="22"/>
          <w:szCs w:val="22"/>
          <w:lang w:eastAsia="zh-TW"/>
        </w:rPr>
        <w:t>for on-demand SIB1 is provided from the RAR of UL WUS.</w:t>
      </w:r>
    </w:p>
    <w:p w14:paraId="5567785B" w14:textId="77777777" w:rsidR="00CA1AB0" w:rsidRPr="00CE4AEB" w:rsidRDefault="00CA1AB0" w:rsidP="00CA1AB0">
      <w:pPr>
        <w:rPr>
          <w:rFonts w:ascii="Times" w:eastAsia="Batang" w:hAnsi="Times" w:cs="Times New Roman"/>
          <w:sz w:val="22"/>
          <w:szCs w:val="22"/>
          <w:lang w:eastAsia="x-none"/>
        </w:rPr>
      </w:pPr>
      <w:r w:rsidRPr="00CE4AEB">
        <w:rPr>
          <w:rFonts w:ascii="Times" w:eastAsia="Batang" w:hAnsi="Times" w:cs="Times New Roman"/>
          <w:sz w:val="22"/>
          <w:szCs w:val="22"/>
          <w:lang w:eastAsia="x-none"/>
        </w:rPr>
        <w:t>Combination of multiple options is not precluded.</w:t>
      </w:r>
    </w:p>
    <w:p w14:paraId="718E20D7" w14:textId="486105A4" w:rsidR="00B33EB3" w:rsidRPr="00091C5D" w:rsidRDefault="00F458AB" w:rsidP="006512FD">
      <w:pPr>
        <w:spacing w:before="240" w:after="240"/>
        <w:jc w:val="both"/>
        <w:rPr>
          <w:rFonts w:ascii="Times New Roman" w:eastAsia="SimSun" w:hAnsi="Times New Roman" w:cs="Times New Roman"/>
          <w:sz w:val="22"/>
          <w:szCs w:val="22"/>
          <w:lang w:eastAsia="zh-CN"/>
        </w:rPr>
      </w:pPr>
      <w:r w:rsidRPr="001F2576">
        <w:rPr>
          <w:rFonts w:ascii="Times New Roman" w:eastAsia="SimSun" w:hAnsi="Times New Roman" w:cs="Times New Roman"/>
          <w:sz w:val="22"/>
          <w:szCs w:val="22"/>
          <w:lang w:eastAsia="zh-CN"/>
        </w:rPr>
        <w:t>In this contribution</w:t>
      </w:r>
      <w:r w:rsidR="001F4259" w:rsidRPr="001F2576">
        <w:rPr>
          <w:rFonts w:ascii="Times New Roman" w:eastAsia="SimSun" w:hAnsi="Times New Roman" w:cs="Times New Roman"/>
          <w:sz w:val="22"/>
          <w:szCs w:val="22"/>
          <w:lang w:eastAsia="zh-CN"/>
        </w:rPr>
        <w:t>,</w:t>
      </w:r>
      <w:r w:rsidRPr="001F2576">
        <w:rPr>
          <w:rFonts w:ascii="Times New Roman" w:eastAsia="SimSun" w:hAnsi="Times New Roman" w:cs="Times New Roman"/>
          <w:sz w:val="22"/>
          <w:szCs w:val="22"/>
          <w:lang w:eastAsia="zh-CN"/>
        </w:rPr>
        <w:t xml:space="preserve"> we discuss </w:t>
      </w:r>
      <w:r w:rsidR="00BB7810" w:rsidRPr="001F2576">
        <w:rPr>
          <w:rFonts w:ascii="Times New Roman" w:eastAsia="SimSun" w:hAnsi="Times New Roman" w:cs="Times New Roman"/>
          <w:sz w:val="22"/>
          <w:szCs w:val="22"/>
          <w:lang w:eastAsia="zh-CN"/>
        </w:rPr>
        <w:t xml:space="preserve">the </w:t>
      </w:r>
      <w:r w:rsidR="001909E3" w:rsidRPr="001F2576">
        <w:rPr>
          <w:rFonts w:ascii="Times New Roman" w:eastAsia="SimSun" w:hAnsi="Times New Roman" w:cs="Times New Roman"/>
          <w:sz w:val="22"/>
          <w:szCs w:val="22"/>
          <w:lang w:eastAsia="zh-CN"/>
        </w:rPr>
        <w:t>issue</w:t>
      </w:r>
      <w:r w:rsidR="00BB7810" w:rsidRPr="001F2576">
        <w:rPr>
          <w:rFonts w:ascii="Times New Roman" w:eastAsia="SimSun" w:hAnsi="Times New Roman" w:cs="Times New Roman"/>
          <w:sz w:val="22"/>
          <w:szCs w:val="22"/>
          <w:lang w:eastAsia="zh-CN"/>
        </w:rPr>
        <w:t>s</w:t>
      </w:r>
      <w:r w:rsidR="008602F6" w:rsidRPr="001F2576">
        <w:rPr>
          <w:rFonts w:ascii="Times New Roman" w:eastAsia="SimSun" w:hAnsi="Times New Roman" w:cs="Times New Roman"/>
          <w:sz w:val="22"/>
          <w:szCs w:val="22"/>
          <w:lang w:eastAsia="zh-CN"/>
        </w:rPr>
        <w:t xml:space="preserve"> to support</w:t>
      </w:r>
      <w:r w:rsidR="00BB7810" w:rsidRPr="001F2576">
        <w:rPr>
          <w:rFonts w:ascii="Times New Roman" w:eastAsia="SimSun" w:hAnsi="Times New Roman" w:cs="Times New Roman"/>
          <w:sz w:val="22"/>
          <w:szCs w:val="22"/>
          <w:lang w:eastAsia="zh-CN"/>
        </w:rPr>
        <w:t xml:space="preserve"> </w:t>
      </w:r>
      <w:r w:rsidR="007212CC" w:rsidRPr="001F2576">
        <w:rPr>
          <w:rFonts w:ascii="Times New Roman" w:eastAsia="SimSun" w:hAnsi="Times New Roman" w:cs="Times New Roman"/>
          <w:sz w:val="22"/>
          <w:szCs w:val="22"/>
          <w:lang w:eastAsia="zh-CN"/>
        </w:rPr>
        <w:t>o</w:t>
      </w:r>
      <w:r w:rsidR="001909E3" w:rsidRPr="001F2576">
        <w:rPr>
          <w:rFonts w:ascii="Times New Roman" w:eastAsia="SimSun" w:hAnsi="Times New Roman" w:cs="Times New Roman"/>
          <w:sz w:val="22"/>
          <w:szCs w:val="22"/>
          <w:lang w:eastAsia="zh-CN"/>
        </w:rPr>
        <w:t>n</w:t>
      </w:r>
      <w:r w:rsidR="007212CC" w:rsidRPr="001F2576">
        <w:rPr>
          <w:rFonts w:ascii="Times New Roman" w:eastAsia="SimSun" w:hAnsi="Times New Roman" w:cs="Times New Roman"/>
          <w:sz w:val="22"/>
          <w:szCs w:val="22"/>
          <w:lang w:eastAsia="zh-CN"/>
        </w:rPr>
        <w:t>-</w:t>
      </w:r>
      <w:r w:rsidR="001909E3" w:rsidRPr="001F2576">
        <w:rPr>
          <w:rFonts w:ascii="Times New Roman" w:eastAsia="SimSun" w:hAnsi="Times New Roman" w:cs="Times New Roman"/>
          <w:sz w:val="22"/>
          <w:szCs w:val="22"/>
          <w:lang w:eastAsia="zh-CN"/>
        </w:rPr>
        <w:t>demand SIB1 for</w:t>
      </w:r>
      <w:r w:rsidR="001909E3" w:rsidRPr="001909E3">
        <w:rPr>
          <w:rFonts w:ascii="Times New Roman" w:eastAsia="SimSun" w:hAnsi="Times New Roman" w:cs="Times New Roman"/>
          <w:sz w:val="22"/>
          <w:szCs w:val="22"/>
          <w:lang w:eastAsia="zh-CN"/>
        </w:rPr>
        <w:t xml:space="preserve"> UEs in </w:t>
      </w:r>
      <w:r w:rsidR="007212CC">
        <w:rPr>
          <w:rFonts w:ascii="Times New Roman" w:eastAsia="SimSun" w:hAnsi="Times New Roman" w:cs="Times New Roman"/>
          <w:sz w:val="22"/>
          <w:szCs w:val="22"/>
          <w:lang w:eastAsia="zh-CN"/>
        </w:rPr>
        <w:t>i</w:t>
      </w:r>
      <w:r w:rsidR="001909E3" w:rsidRPr="001909E3">
        <w:rPr>
          <w:rFonts w:ascii="Times New Roman" w:eastAsia="SimSun" w:hAnsi="Times New Roman" w:cs="Times New Roman"/>
          <w:sz w:val="22"/>
          <w:szCs w:val="22"/>
          <w:lang w:eastAsia="zh-CN"/>
        </w:rPr>
        <w:t>dle/</w:t>
      </w:r>
      <w:r w:rsidR="007212CC">
        <w:rPr>
          <w:rFonts w:ascii="Times New Roman" w:eastAsia="SimSun" w:hAnsi="Times New Roman" w:cs="Times New Roman"/>
          <w:sz w:val="22"/>
          <w:szCs w:val="22"/>
          <w:lang w:eastAsia="zh-CN"/>
        </w:rPr>
        <w:t>i</w:t>
      </w:r>
      <w:r w:rsidR="001909E3" w:rsidRPr="001909E3">
        <w:rPr>
          <w:rFonts w:ascii="Times New Roman" w:eastAsia="SimSun" w:hAnsi="Times New Roman" w:cs="Times New Roman"/>
          <w:sz w:val="22"/>
          <w:szCs w:val="22"/>
          <w:lang w:eastAsia="zh-CN"/>
        </w:rPr>
        <w:t>nactive mode</w:t>
      </w:r>
      <w:r w:rsidR="00A47CEB">
        <w:rPr>
          <w:rFonts w:ascii="Times New Roman" w:eastAsia="SimSun" w:hAnsi="Times New Roman" w:cs="Times New Roman"/>
          <w:sz w:val="22"/>
          <w:szCs w:val="22"/>
          <w:lang w:eastAsia="zh-CN"/>
        </w:rPr>
        <w:t xml:space="preserve">, </w:t>
      </w:r>
      <w:r w:rsidR="00843EC1">
        <w:rPr>
          <w:rFonts w:ascii="Times New Roman" w:eastAsia="SimSun" w:hAnsi="Times New Roman" w:cs="Times New Roman"/>
          <w:sz w:val="22"/>
          <w:szCs w:val="22"/>
          <w:lang w:eastAsia="zh-CN"/>
        </w:rPr>
        <w:t>such as</w:t>
      </w:r>
      <w:r w:rsidR="006F18A5">
        <w:rPr>
          <w:rFonts w:ascii="Times New Roman" w:eastAsia="SimSun" w:hAnsi="Times New Roman" w:cs="Times New Roman"/>
          <w:sz w:val="22"/>
          <w:szCs w:val="22"/>
          <w:lang w:eastAsia="zh-CN"/>
        </w:rPr>
        <w:t xml:space="preserve"> indication of on-demand SIB1, wake-up-signal configuration and </w:t>
      </w:r>
      <w:r w:rsidR="00ED4E3F" w:rsidRPr="00ED4E3F">
        <w:rPr>
          <w:rFonts w:ascii="Times New Roman" w:eastAsia="SimSun" w:hAnsi="Times New Roman" w:cs="Times New Roman"/>
          <w:sz w:val="22"/>
          <w:szCs w:val="22"/>
          <w:lang w:eastAsia="zh-CN"/>
        </w:rPr>
        <w:t xml:space="preserve">our view on </w:t>
      </w:r>
      <w:r w:rsidR="00BD7330">
        <w:rPr>
          <w:rFonts w:ascii="Times New Roman" w:eastAsia="SimSun" w:hAnsi="Times New Roman" w:cs="Times New Roman"/>
          <w:sz w:val="22"/>
          <w:szCs w:val="22"/>
          <w:lang w:eastAsia="zh-CN"/>
        </w:rPr>
        <w:t xml:space="preserve">handling of multiple </w:t>
      </w:r>
      <w:r w:rsidR="001B3708" w:rsidRPr="001B3708">
        <w:rPr>
          <w:rFonts w:ascii="Times New Roman" w:eastAsia="SimSun" w:hAnsi="Times New Roman" w:cs="Times New Roman"/>
          <w:sz w:val="22"/>
          <w:szCs w:val="22"/>
          <w:lang w:eastAsia="zh-CN"/>
        </w:rPr>
        <w:t>UE</w:t>
      </w:r>
      <w:r w:rsidR="00BD7330">
        <w:rPr>
          <w:rFonts w:ascii="Times New Roman" w:eastAsia="SimSun" w:hAnsi="Times New Roman" w:cs="Times New Roman"/>
          <w:sz w:val="22"/>
          <w:szCs w:val="22"/>
          <w:lang w:eastAsia="zh-CN"/>
        </w:rPr>
        <w:t>s’</w:t>
      </w:r>
      <w:r w:rsidR="001B3708" w:rsidRPr="001B3708">
        <w:rPr>
          <w:rFonts w:ascii="Times New Roman" w:eastAsia="SimSun" w:hAnsi="Times New Roman" w:cs="Times New Roman"/>
          <w:sz w:val="22"/>
          <w:szCs w:val="22"/>
          <w:lang w:eastAsia="zh-CN"/>
        </w:rPr>
        <w:t xml:space="preserve"> request for on-demand SIB1.</w:t>
      </w:r>
    </w:p>
    <w:p w14:paraId="425F4E48" w14:textId="3D7253F2" w:rsidR="00B33EB3" w:rsidRPr="0094004F" w:rsidRDefault="00B33EB3" w:rsidP="00B33EB3">
      <w:pPr>
        <w:pStyle w:val="Heading1"/>
        <w:spacing w:before="240" w:after="240"/>
        <w:ind w:left="578" w:hanging="578"/>
        <w:rPr>
          <w:lang w:eastAsia="zh-CN"/>
        </w:rPr>
      </w:pPr>
      <w:bookmarkStart w:id="12" w:name="_Ref129681832"/>
      <w:r>
        <w:rPr>
          <w:lang w:eastAsia="zh-CN"/>
        </w:rPr>
        <w:t>Discussion</w:t>
      </w:r>
    </w:p>
    <w:p w14:paraId="4DE61B94" w14:textId="3C42AB28" w:rsidR="00C801E4" w:rsidRPr="00A72ACF" w:rsidRDefault="00C801E4" w:rsidP="00C801E4">
      <w:pPr>
        <w:pStyle w:val="Heading2"/>
      </w:pPr>
      <w:bookmarkStart w:id="13" w:name="_Hlk158194041"/>
      <w:r w:rsidRPr="00EB5950">
        <w:t>W</w:t>
      </w:r>
      <w:r w:rsidR="007366A3">
        <w:t>US</w:t>
      </w:r>
      <w:r w:rsidRPr="00EB5950">
        <w:t xml:space="preserve"> configuration </w:t>
      </w:r>
      <w:r w:rsidRPr="00852732">
        <w:t>provisioning</w:t>
      </w:r>
    </w:p>
    <w:bookmarkEnd w:id="13"/>
    <w:p w14:paraId="04990D2A" w14:textId="08E2164A" w:rsidR="0073492E" w:rsidRDefault="00B56B13" w:rsidP="00484F6C">
      <w:pPr>
        <w:spacing w:before="240" w:after="240"/>
        <w:jc w:val="both"/>
        <w:rPr>
          <w:rFonts w:ascii="Times New Roman" w:eastAsia="SimSun" w:hAnsi="Times New Roman" w:cs="Times New Roman"/>
          <w:bCs/>
          <w:iCs/>
          <w:sz w:val="22"/>
          <w:szCs w:val="22"/>
          <w:lang w:eastAsia="zh-CN"/>
        </w:rPr>
      </w:pPr>
      <w:r>
        <w:rPr>
          <w:rFonts w:ascii="Times New Roman" w:eastAsia="SimSun" w:hAnsi="Times New Roman" w:cs="Times New Roman"/>
          <w:bCs/>
          <w:iCs/>
          <w:sz w:val="22"/>
          <w:szCs w:val="22"/>
          <w:lang w:eastAsia="zh-CN"/>
        </w:rPr>
        <w:t xml:space="preserve">In </w:t>
      </w:r>
      <w:r w:rsidR="0084175D">
        <w:rPr>
          <w:rFonts w:ascii="Times New Roman" w:eastAsia="SimSun" w:hAnsi="Times New Roman" w:cs="Times New Roman"/>
          <w:bCs/>
          <w:iCs/>
          <w:sz w:val="22"/>
          <w:szCs w:val="22"/>
          <w:lang w:eastAsia="zh-CN"/>
        </w:rPr>
        <w:t>C</w:t>
      </w:r>
      <w:r>
        <w:rPr>
          <w:rFonts w:ascii="Times New Roman" w:eastAsia="SimSun" w:hAnsi="Times New Roman" w:cs="Times New Roman"/>
          <w:bCs/>
          <w:iCs/>
          <w:sz w:val="22"/>
          <w:szCs w:val="22"/>
          <w:lang w:eastAsia="zh-CN"/>
        </w:rPr>
        <w:t xml:space="preserve">ase </w:t>
      </w:r>
      <w:r w:rsidR="0084175D">
        <w:rPr>
          <w:rFonts w:ascii="Times New Roman" w:eastAsia="SimSun" w:hAnsi="Times New Roman" w:cs="Times New Roman"/>
          <w:bCs/>
          <w:iCs/>
          <w:sz w:val="22"/>
          <w:szCs w:val="22"/>
          <w:lang w:eastAsia="zh-CN"/>
        </w:rPr>
        <w:t xml:space="preserve">2, </w:t>
      </w:r>
      <w:r w:rsidR="005C2DE6" w:rsidRPr="005C2DE6">
        <w:rPr>
          <w:rFonts w:ascii="Times New Roman" w:eastAsia="SimSun" w:hAnsi="Times New Roman" w:cs="Times New Roman"/>
          <w:bCs/>
          <w:iCs/>
          <w:sz w:val="22"/>
          <w:szCs w:val="22"/>
          <w:lang w:eastAsia="zh-CN"/>
        </w:rPr>
        <w:t>WUS request is sent to NES cell</w:t>
      </w:r>
      <w:r w:rsidR="00B33EB3">
        <w:rPr>
          <w:rFonts w:ascii="Times New Roman" w:eastAsia="SimSun" w:hAnsi="Times New Roman" w:cs="Times New Roman"/>
          <w:bCs/>
          <w:iCs/>
          <w:sz w:val="22"/>
          <w:szCs w:val="22"/>
          <w:lang w:eastAsia="zh-CN"/>
        </w:rPr>
        <w:t xml:space="preserve"> while an </w:t>
      </w:r>
      <w:r w:rsidR="00484F6C" w:rsidRPr="00484F6C">
        <w:rPr>
          <w:rFonts w:ascii="Times New Roman" w:eastAsia="SimSun" w:hAnsi="Times New Roman" w:cs="Times New Roman"/>
          <w:bCs/>
          <w:iCs/>
          <w:sz w:val="22"/>
          <w:szCs w:val="22"/>
          <w:lang w:eastAsia="zh-CN"/>
        </w:rPr>
        <w:t xml:space="preserve">anchor cell </w:t>
      </w:r>
      <w:r w:rsidR="0024152D">
        <w:rPr>
          <w:rFonts w:ascii="Times New Roman" w:eastAsia="SimSun" w:hAnsi="Times New Roman" w:cs="Times New Roman"/>
          <w:bCs/>
          <w:iCs/>
          <w:sz w:val="22"/>
          <w:szCs w:val="22"/>
          <w:lang w:eastAsia="zh-CN"/>
        </w:rPr>
        <w:t xml:space="preserve">(or Cell A) </w:t>
      </w:r>
      <w:r w:rsidR="00484F6C" w:rsidRPr="00484F6C">
        <w:rPr>
          <w:rFonts w:ascii="Times New Roman" w:eastAsia="SimSun" w:hAnsi="Times New Roman" w:cs="Times New Roman"/>
          <w:bCs/>
          <w:iCs/>
          <w:sz w:val="22"/>
          <w:szCs w:val="22"/>
          <w:lang w:eastAsia="zh-CN"/>
        </w:rPr>
        <w:t xml:space="preserve">may provide WUS configuration via </w:t>
      </w:r>
      <w:r w:rsidR="00B33EB3">
        <w:rPr>
          <w:rFonts w:ascii="Times New Roman" w:eastAsia="SimSun" w:hAnsi="Times New Roman" w:cs="Times New Roman"/>
          <w:bCs/>
          <w:iCs/>
          <w:sz w:val="22"/>
          <w:szCs w:val="22"/>
          <w:lang w:eastAsia="zh-CN"/>
        </w:rPr>
        <w:t>its</w:t>
      </w:r>
      <w:r w:rsidR="00B142C1" w:rsidRPr="00B142C1">
        <w:rPr>
          <w:rFonts w:ascii="Times New Roman" w:eastAsia="SimSun" w:hAnsi="Times New Roman" w:cs="Times New Roman"/>
          <w:bCs/>
          <w:iCs/>
          <w:sz w:val="22"/>
          <w:szCs w:val="22"/>
          <w:lang w:eastAsia="zh-CN"/>
        </w:rPr>
        <w:t xml:space="preserve"> system information </w:t>
      </w:r>
      <w:r w:rsidR="00285839">
        <w:rPr>
          <w:rFonts w:ascii="Times New Roman" w:eastAsia="SimSun" w:hAnsi="Times New Roman" w:cs="Times New Roman"/>
          <w:bCs/>
          <w:iCs/>
          <w:sz w:val="22"/>
          <w:szCs w:val="22"/>
          <w:lang w:eastAsia="zh-CN"/>
        </w:rPr>
        <w:t>(such as SIB1)</w:t>
      </w:r>
      <w:r w:rsidR="009F2A42">
        <w:rPr>
          <w:rFonts w:ascii="Times New Roman" w:eastAsia="SimSun" w:hAnsi="Times New Roman" w:cs="Times New Roman"/>
          <w:bCs/>
          <w:iCs/>
          <w:sz w:val="22"/>
          <w:szCs w:val="22"/>
          <w:lang w:eastAsia="zh-CN"/>
        </w:rPr>
        <w:t xml:space="preserve">. </w:t>
      </w:r>
      <w:r w:rsidR="00B33EB3">
        <w:rPr>
          <w:rFonts w:ascii="Times New Roman" w:eastAsia="SimSun" w:hAnsi="Times New Roman" w:cs="Times New Roman"/>
          <w:bCs/>
          <w:iCs/>
          <w:sz w:val="22"/>
          <w:szCs w:val="22"/>
          <w:lang w:eastAsia="zh-CN"/>
        </w:rPr>
        <w:t xml:space="preserve">Also, it has been agreed that Cell A may provide </w:t>
      </w:r>
      <w:r w:rsidR="00B33EB3">
        <w:rPr>
          <w:rFonts w:ascii="Times New Roman" w:eastAsia="SimSun" w:hAnsi="Times New Roman" w:cs="Times New Roman"/>
          <w:bCs/>
          <w:iCs/>
          <w:sz w:val="22"/>
          <w:szCs w:val="22"/>
          <w:lang w:eastAsia="zh-CN"/>
        </w:rPr>
        <w:lastRenderedPageBreak/>
        <w:t xml:space="preserve">WUS configuration of multiple NES cells. When WUS configuration for one NES cell is updated, then providing WUS configuration using system information can result in high signalling overhead and energy consumption because network needs to transmit the entire SI message (containing WUS configuration of multiple cells) even when WUS configuration transmission is required only for single NES cell. </w:t>
      </w:r>
      <w:r w:rsidR="009F2A42">
        <w:rPr>
          <w:rFonts w:ascii="Times New Roman" w:eastAsia="SimSun" w:hAnsi="Times New Roman" w:cs="Times New Roman"/>
          <w:bCs/>
          <w:iCs/>
          <w:sz w:val="22"/>
          <w:szCs w:val="22"/>
          <w:lang w:eastAsia="zh-CN"/>
        </w:rPr>
        <w:t>As the idle/inactive UE</w:t>
      </w:r>
      <w:r w:rsidR="00B33EB3">
        <w:rPr>
          <w:rFonts w:ascii="Times New Roman" w:eastAsia="SimSun" w:hAnsi="Times New Roman" w:cs="Times New Roman"/>
          <w:bCs/>
          <w:iCs/>
          <w:sz w:val="22"/>
          <w:szCs w:val="22"/>
          <w:lang w:eastAsia="zh-CN"/>
        </w:rPr>
        <w:t>s</w:t>
      </w:r>
      <w:r w:rsidR="009F2A42">
        <w:rPr>
          <w:rFonts w:ascii="Times New Roman" w:eastAsia="SimSun" w:hAnsi="Times New Roman" w:cs="Times New Roman"/>
          <w:bCs/>
          <w:iCs/>
          <w:sz w:val="22"/>
          <w:szCs w:val="22"/>
          <w:lang w:eastAsia="zh-CN"/>
        </w:rPr>
        <w:t xml:space="preserve"> would </w:t>
      </w:r>
      <w:r w:rsidR="0059104E">
        <w:rPr>
          <w:rFonts w:ascii="Times New Roman" w:eastAsia="SimSun" w:hAnsi="Times New Roman" w:cs="Times New Roman"/>
          <w:bCs/>
          <w:iCs/>
          <w:sz w:val="22"/>
          <w:szCs w:val="22"/>
          <w:lang w:eastAsia="zh-CN"/>
        </w:rPr>
        <w:t xml:space="preserve">also </w:t>
      </w:r>
      <w:r w:rsidR="009F2A42">
        <w:rPr>
          <w:rFonts w:ascii="Times New Roman" w:eastAsia="SimSun" w:hAnsi="Times New Roman" w:cs="Times New Roman"/>
          <w:bCs/>
          <w:iCs/>
          <w:sz w:val="22"/>
          <w:szCs w:val="22"/>
          <w:lang w:eastAsia="zh-CN"/>
        </w:rPr>
        <w:t xml:space="preserve">be receiving </w:t>
      </w:r>
      <w:r w:rsidR="00E77F59">
        <w:rPr>
          <w:rFonts w:ascii="Times New Roman" w:eastAsia="SimSun" w:hAnsi="Times New Roman" w:cs="Times New Roman"/>
          <w:bCs/>
          <w:iCs/>
          <w:sz w:val="22"/>
          <w:szCs w:val="22"/>
          <w:lang w:eastAsia="zh-CN"/>
        </w:rPr>
        <w:t>paging information</w:t>
      </w:r>
      <w:r w:rsidR="00FE6CC0">
        <w:rPr>
          <w:rFonts w:ascii="Times New Roman" w:eastAsia="SimSun" w:hAnsi="Times New Roman" w:cs="Times New Roman"/>
          <w:bCs/>
          <w:iCs/>
          <w:sz w:val="22"/>
          <w:szCs w:val="22"/>
          <w:lang w:eastAsia="zh-CN"/>
        </w:rPr>
        <w:t>, i</w:t>
      </w:r>
      <w:r w:rsidR="009F2A42">
        <w:rPr>
          <w:rFonts w:ascii="Times New Roman" w:eastAsia="SimSun" w:hAnsi="Times New Roman" w:cs="Times New Roman"/>
          <w:bCs/>
          <w:iCs/>
          <w:sz w:val="22"/>
          <w:szCs w:val="22"/>
          <w:lang w:eastAsia="zh-CN"/>
        </w:rPr>
        <w:t xml:space="preserve">t is </w:t>
      </w:r>
      <w:r w:rsidR="00FE6CC0">
        <w:rPr>
          <w:rFonts w:ascii="Times New Roman" w:eastAsia="SimSun" w:hAnsi="Times New Roman" w:cs="Times New Roman"/>
          <w:bCs/>
          <w:iCs/>
          <w:sz w:val="22"/>
          <w:szCs w:val="22"/>
          <w:lang w:eastAsia="zh-CN"/>
        </w:rPr>
        <w:t xml:space="preserve">beneficial to </w:t>
      </w:r>
      <w:r w:rsidR="00140850">
        <w:rPr>
          <w:rFonts w:ascii="Times New Roman" w:eastAsia="SimSun" w:hAnsi="Times New Roman" w:cs="Times New Roman"/>
          <w:bCs/>
          <w:iCs/>
          <w:sz w:val="22"/>
          <w:szCs w:val="22"/>
          <w:lang w:eastAsia="zh-CN"/>
        </w:rPr>
        <w:t xml:space="preserve">include </w:t>
      </w:r>
      <w:r w:rsidR="00FE6CC0">
        <w:rPr>
          <w:rFonts w:ascii="Times New Roman" w:eastAsia="SimSun" w:hAnsi="Times New Roman" w:cs="Times New Roman"/>
          <w:bCs/>
          <w:iCs/>
          <w:sz w:val="22"/>
          <w:szCs w:val="22"/>
          <w:lang w:eastAsia="zh-CN"/>
        </w:rPr>
        <w:t xml:space="preserve">the </w:t>
      </w:r>
      <w:r w:rsidR="00B33EB3">
        <w:rPr>
          <w:rFonts w:ascii="Times New Roman" w:eastAsia="SimSun" w:hAnsi="Times New Roman" w:cs="Times New Roman"/>
          <w:bCs/>
          <w:iCs/>
          <w:sz w:val="22"/>
          <w:szCs w:val="22"/>
          <w:lang w:eastAsia="zh-CN"/>
        </w:rPr>
        <w:t xml:space="preserve">updated </w:t>
      </w:r>
      <w:r w:rsidR="00FE6CC0">
        <w:rPr>
          <w:rFonts w:ascii="Times New Roman" w:eastAsia="SimSun" w:hAnsi="Times New Roman" w:cs="Times New Roman"/>
          <w:bCs/>
          <w:iCs/>
          <w:sz w:val="22"/>
          <w:szCs w:val="22"/>
          <w:lang w:eastAsia="zh-CN"/>
        </w:rPr>
        <w:t>WUS configuration</w:t>
      </w:r>
      <w:r w:rsidR="003147AF">
        <w:rPr>
          <w:rFonts w:ascii="Times New Roman" w:eastAsia="SimSun" w:hAnsi="Times New Roman" w:cs="Times New Roman"/>
          <w:bCs/>
          <w:iCs/>
          <w:sz w:val="22"/>
          <w:szCs w:val="22"/>
          <w:lang w:eastAsia="zh-CN"/>
        </w:rPr>
        <w:t xml:space="preserve"> </w:t>
      </w:r>
      <w:r w:rsidR="00B33EB3">
        <w:rPr>
          <w:rFonts w:ascii="Times New Roman" w:eastAsia="SimSun" w:hAnsi="Times New Roman" w:cs="Times New Roman"/>
          <w:bCs/>
          <w:iCs/>
          <w:sz w:val="22"/>
          <w:szCs w:val="22"/>
          <w:lang w:eastAsia="zh-CN"/>
        </w:rPr>
        <w:t>of the selected NES cell with</w:t>
      </w:r>
      <w:r w:rsidR="00BC1B8A">
        <w:rPr>
          <w:rFonts w:ascii="Times New Roman" w:eastAsia="SimSun" w:hAnsi="Times New Roman" w:cs="Times New Roman"/>
          <w:bCs/>
          <w:iCs/>
          <w:sz w:val="22"/>
          <w:szCs w:val="22"/>
          <w:lang w:eastAsia="zh-CN"/>
        </w:rPr>
        <w:t>in the</w:t>
      </w:r>
      <w:r w:rsidR="003147AF">
        <w:rPr>
          <w:rFonts w:ascii="Times New Roman" w:eastAsia="SimSun" w:hAnsi="Times New Roman" w:cs="Times New Roman"/>
          <w:bCs/>
          <w:iCs/>
          <w:sz w:val="22"/>
          <w:szCs w:val="22"/>
          <w:lang w:eastAsia="zh-CN"/>
        </w:rPr>
        <w:t xml:space="preserve"> paging</w:t>
      </w:r>
      <w:r w:rsidR="00BC1B8A">
        <w:rPr>
          <w:rFonts w:ascii="Times New Roman" w:eastAsia="SimSun" w:hAnsi="Times New Roman" w:cs="Times New Roman"/>
          <w:bCs/>
          <w:iCs/>
          <w:sz w:val="22"/>
          <w:szCs w:val="22"/>
          <w:lang w:eastAsia="zh-CN"/>
        </w:rPr>
        <w:t xml:space="preserve"> information</w:t>
      </w:r>
      <w:r w:rsidR="003147AF">
        <w:rPr>
          <w:rFonts w:ascii="Times New Roman" w:eastAsia="SimSun" w:hAnsi="Times New Roman" w:cs="Times New Roman"/>
          <w:bCs/>
          <w:iCs/>
          <w:sz w:val="22"/>
          <w:szCs w:val="22"/>
          <w:lang w:eastAsia="zh-CN"/>
        </w:rPr>
        <w:t>.</w:t>
      </w:r>
      <w:r w:rsidR="00FE6CC0">
        <w:rPr>
          <w:rFonts w:ascii="Times New Roman" w:eastAsia="SimSun" w:hAnsi="Times New Roman" w:cs="Times New Roman"/>
          <w:bCs/>
          <w:iCs/>
          <w:sz w:val="22"/>
          <w:szCs w:val="22"/>
          <w:lang w:eastAsia="zh-CN"/>
        </w:rPr>
        <w:t xml:space="preserve"> </w:t>
      </w:r>
      <w:r w:rsidR="0038131C" w:rsidRPr="0038131C">
        <w:rPr>
          <w:rFonts w:ascii="Times New Roman" w:eastAsia="SimSun" w:hAnsi="Times New Roman" w:cs="Times New Roman"/>
          <w:bCs/>
          <w:iCs/>
          <w:sz w:val="22"/>
          <w:szCs w:val="22"/>
          <w:lang w:eastAsia="zh-CN"/>
        </w:rPr>
        <w:t xml:space="preserve">In this </w:t>
      </w:r>
      <w:r w:rsidR="008A0312">
        <w:rPr>
          <w:rFonts w:ascii="Times New Roman" w:eastAsia="SimSun" w:hAnsi="Times New Roman" w:cs="Times New Roman"/>
          <w:bCs/>
          <w:iCs/>
          <w:sz w:val="22"/>
          <w:szCs w:val="22"/>
          <w:lang w:eastAsia="zh-CN"/>
        </w:rPr>
        <w:t>case</w:t>
      </w:r>
      <w:r w:rsidR="0038131C" w:rsidRPr="0038131C">
        <w:rPr>
          <w:rFonts w:ascii="Times New Roman" w:eastAsia="SimSun" w:hAnsi="Times New Roman" w:cs="Times New Roman"/>
          <w:bCs/>
          <w:iCs/>
          <w:sz w:val="22"/>
          <w:szCs w:val="22"/>
          <w:lang w:eastAsia="zh-CN"/>
        </w:rPr>
        <w:t xml:space="preserve">, </w:t>
      </w:r>
      <w:r w:rsidR="008A0312" w:rsidRPr="008A0312">
        <w:rPr>
          <w:rFonts w:ascii="Times New Roman" w:eastAsia="SimSun" w:hAnsi="Times New Roman" w:cs="Times New Roman"/>
          <w:bCs/>
          <w:iCs/>
          <w:sz w:val="22"/>
          <w:szCs w:val="22"/>
          <w:lang w:eastAsia="zh-CN"/>
        </w:rPr>
        <w:t xml:space="preserve">the WUS configuration </w:t>
      </w:r>
      <w:r w:rsidR="00B33EB3">
        <w:rPr>
          <w:rFonts w:ascii="Times New Roman" w:eastAsia="SimSun" w:hAnsi="Times New Roman" w:cs="Times New Roman"/>
          <w:bCs/>
          <w:iCs/>
          <w:sz w:val="22"/>
          <w:szCs w:val="22"/>
          <w:lang w:eastAsia="zh-CN"/>
        </w:rPr>
        <w:t>overhead can be potentially reduced</w:t>
      </w:r>
      <w:r w:rsidR="0038131C" w:rsidRPr="0038131C">
        <w:rPr>
          <w:rFonts w:ascii="Times New Roman" w:eastAsia="SimSun" w:hAnsi="Times New Roman" w:cs="Times New Roman"/>
          <w:bCs/>
          <w:iCs/>
          <w:sz w:val="22"/>
          <w:szCs w:val="22"/>
          <w:lang w:eastAsia="zh-CN"/>
        </w:rPr>
        <w:t xml:space="preserve">, hence </w:t>
      </w:r>
      <w:r w:rsidR="00F51822">
        <w:rPr>
          <w:rFonts w:ascii="Times New Roman" w:eastAsia="SimSun" w:hAnsi="Times New Roman" w:cs="Times New Roman"/>
          <w:bCs/>
          <w:iCs/>
          <w:sz w:val="22"/>
          <w:szCs w:val="22"/>
          <w:lang w:eastAsia="zh-CN"/>
        </w:rPr>
        <w:t>achiev</w:t>
      </w:r>
      <w:r w:rsidR="00F5702B">
        <w:rPr>
          <w:rFonts w:ascii="Times New Roman" w:eastAsia="SimSun" w:hAnsi="Times New Roman" w:cs="Times New Roman"/>
          <w:bCs/>
          <w:iCs/>
          <w:sz w:val="22"/>
          <w:szCs w:val="22"/>
          <w:lang w:eastAsia="zh-CN"/>
        </w:rPr>
        <w:t>ing</w:t>
      </w:r>
      <w:r w:rsidR="00F51822">
        <w:rPr>
          <w:rFonts w:ascii="Times New Roman" w:eastAsia="SimSun" w:hAnsi="Times New Roman" w:cs="Times New Roman"/>
          <w:bCs/>
          <w:iCs/>
          <w:sz w:val="22"/>
          <w:szCs w:val="22"/>
          <w:lang w:eastAsia="zh-CN"/>
        </w:rPr>
        <w:t xml:space="preserve"> </w:t>
      </w:r>
      <w:r w:rsidR="0038131C" w:rsidRPr="0038131C">
        <w:rPr>
          <w:rFonts w:ascii="Times New Roman" w:eastAsia="SimSun" w:hAnsi="Times New Roman" w:cs="Times New Roman"/>
          <w:bCs/>
          <w:iCs/>
          <w:sz w:val="22"/>
          <w:szCs w:val="22"/>
          <w:lang w:eastAsia="zh-CN"/>
        </w:rPr>
        <w:t xml:space="preserve">power </w:t>
      </w:r>
      <w:r w:rsidR="00F51822">
        <w:rPr>
          <w:rFonts w:ascii="Times New Roman" w:eastAsia="SimSun" w:hAnsi="Times New Roman" w:cs="Times New Roman"/>
          <w:bCs/>
          <w:iCs/>
          <w:sz w:val="22"/>
          <w:szCs w:val="22"/>
          <w:lang w:eastAsia="zh-CN"/>
        </w:rPr>
        <w:t xml:space="preserve">saving </w:t>
      </w:r>
      <w:r w:rsidR="0038131C" w:rsidRPr="0038131C">
        <w:rPr>
          <w:rFonts w:ascii="Times New Roman" w:eastAsia="SimSun" w:hAnsi="Times New Roman" w:cs="Times New Roman"/>
          <w:bCs/>
          <w:iCs/>
          <w:sz w:val="22"/>
          <w:szCs w:val="22"/>
          <w:lang w:eastAsia="zh-CN"/>
        </w:rPr>
        <w:t xml:space="preserve">on </w:t>
      </w:r>
      <w:r w:rsidR="00F51822">
        <w:rPr>
          <w:rFonts w:ascii="Times New Roman" w:eastAsia="SimSun" w:hAnsi="Times New Roman" w:cs="Times New Roman"/>
          <w:bCs/>
          <w:iCs/>
          <w:sz w:val="22"/>
          <w:szCs w:val="22"/>
          <w:lang w:eastAsia="zh-CN"/>
        </w:rPr>
        <w:t xml:space="preserve">both </w:t>
      </w:r>
      <w:r w:rsidR="000373FB">
        <w:rPr>
          <w:rFonts w:ascii="Times New Roman" w:eastAsia="SimSun" w:hAnsi="Times New Roman" w:cs="Times New Roman"/>
          <w:bCs/>
          <w:iCs/>
          <w:sz w:val="22"/>
          <w:szCs w:val="22"/>
          <w:lang w:eastAsia="zh-CN"/>
        </w:rPr>
        <w:t>Cell A</w:t>
      </w:r>
      <w:r w:rsidR="00F51822">
        <w:rPr>
          <w:rFonts w:ascii="Times New Roman" w:eastAsia="SimSun" w:hAnsi="Times New Roman" w:cs="Times New Roman"/>
          <w:bCs/>
          <w:iCs/>
          <w:sz w:val="22"/>
          <w:szCs w:val="22"/>
          <w:lang w:eastAsia="zh-CN"/>
        </w:rPr>
        <w:t xml:space="preserve"> and the NES cell</w:t>
      </w:r>
      <w:r w:rsidR="005B2B03">
        <w:rPr>
          <w:rFonts w:ascii="Times New Roman" w:eastAsia="SimSun" w:hAnsi="Times New Roman" w:cs="Times New Roman"/>
          <w:bCs/>
          <w:iCs/>
          <w:sz w:val="22"/>
          <w:szCs w:val="22"/>
          <w:lang w:eastAsia="zh-CN"/>
        </w:rPr>
        <w:t xml:space="preserve">. </w:t>
      </w:r>
      <w:r w:rsidR="0038131C" w:rsidRPr="0038131C">
        <w:rPr>
          <w:rFonts w:ascii="Times New Roman" w:eastAsia="SimSun" w:hAnsi="Times New Roman" w:cs="Times New Roman"/>
          <w:bCs/>
          <w:iCs/>
          <w:sz w:val="22"/>
          <w:szCs w:val="22"/>
          <w:lang w:eastAsia="zh-CN"/>
        </w:rPr>
        <w:t xml:space="preserve"> </w:t>
      </w:r>
    </w:p>
    <w:p w14:paraId="1CBAA15B" w14:textId="6F05CE6A" w:rsidR="0089164C" w:rsidRDefault="0089164C" w:rsidP="0089164C">
      <w:pPr>
        <w:spacing w:before="240" w:after="240"/>
        <w:jc w:val="both"/>
        <w:rPr>
          <w:rFonts w:ascii="Times New Roman" w:eastAsia="SimSun" w:hAnsi="Times New Roman" w:cs="Times New Roman"/>
          <w:b/>
          <w:i/>
          <w:sz w:val="22"/>
          <w:szCs w:val="22"/>
          <w:lang w:eastAsia="zh-CN"/>
        </w:rPr>
      </w:pPr>
      <w:r w:rsidRPr="00A3623F">
        <w:rPr>
          <w:rFonts w:ascii="Times New Roman" w:eastAsia="SimSun" w:hAnsi="Times New Roman" w:cs="Times New Roman"/>
          <w:b/>
          <w:i/>
          <w:sz w:val="22"/>
          <w:szCs w:val="22"/>
          <w:lang w:eastAsia="zh-CN"/>
        </w:rPr>
        <w:t xml:space="preserve">Proposal </w:t>
      </w:r>
      <w:r w:rsidR="00B33EB3">
        <w:rPr>
          <w:rFonts w:ascii="Times New Roman" w:eastAsia="SimSun" w:hAnsi="Times New Roman" w:cs="Times New Roman"/>
          <w:b/>
          <w:i/>
          <w:sz w:val="22"/>
          <w:szCs w:val="22"/>
          <w:lang w:eastAsia="zh-CN"/>
        </w:rPr>
        <w:t>1</w:t>
      </w:r>
      <w:r w:rsidRPr="00A3623F">
        <w:rPr>
          <w:rFonts w:ascii="Times New Roman" w:eastAsia="SimSun" w:hAnsi="Times New Roman" w:cs="Times New Roman"/>
          <w:b/>
          <w:i/>
          <w:sz w:val="22"/>
          <w:szCs w:val="22"/>
          <w:lang w:eastAsia="zh-CN"/>
        </w:rPr>
        <w:t xml:space="preserve">: </w:t>
      </w:r>
      <w:r>
        <w:rPr>
          <w:rFonts w:ascii="Times New Roman" w:eastAsia="SimSun" w:hAnsi="Times New Roman" w:cs="Times New Roman"/>
          <w:b/>
          <w:i/>
          <w:sz w:val="22"/>
          <w:szCs w:val="22"/>
          <w:lang w:eastAsia="zh-CN"/>
        </w:rPr>
        <w:t>P</w:t>
      </w:r>
      <w:r w:rsidRPr="00B87C82">
        <w:rPr>
          <w:rFonts w:ascii="Times New Roman" w:eastAsia="SimSun" w:hAnsi="Times New Roman" w:cs="Times New Roman"/>
          <w:b/>
          <w:i/>
          <w:sz w:val="22"/>
          <w:szCs w:val="22"/>
          <w:lang w:eastAsia="zh-CN"/>
        </w:rPr>
        <w:t xml:space="preserve">aging </w:t>
      </w:r>
      <w:r w:rsidR="00452CC9">
        <w:rPr>
          <w:rFonts w:ascii="Times New Roman" w:eastAsia="SimSun" w:hAnsi="Times New Roman" w:cs="Times New Roman"/>
          <w:b/>
          <w:i/>
          <w:sz w:val="22"/>
          <w:szCs w:val="22"/>
          <w:lang w:eastAsia="zh-CN"/>
        </w:rPr>
        <w:t xml:space="preserve">message </w:t>
      </w:r>
      <w:r>
        <w:rPr>
          <w:rFonts w:ascii="Times New Roman" w:eastAsia="SimSun" w:hAnsi="Times New Roman" w:cs="Times New Roman"/>
          <w:b/>
          <w:i/>
          <w:sz w:val="22"/>
          <w:szCs w:val="22"/>
          <w:lang w:eastAsia="zh-CN"/>
        </w:rPr>
        <w:t>on Cell A</w:t>
      </w:r>
      <w:r w:rsidRPr="00B87C82">
        <w:rPr>
          <w:rFonts w:ascii="Times New Roman" w:eastAsia="SimSun" w:hAnsi="Times New Roman" w:cs="Times New Roman"/>
          <w:b/>
          <w:i/>
          <w:sz w:val="22"/>
          <w:szCs w:val="22"/>
          <w:lang w:eastAsia="zh-CN"/>
        </w:rPr>
        <w:t xml:space="preserve"> may </w:t>
      </w:r>
      <w:r>
        <w:rPr>
          <w:rFonts w:ascii="Times New Roman" w:eastAsia="SimSun" w:hAnsi="Times New Roman" w:cs="Times New Roman"/>
          <w:b/>
          <w:i/>
          <w:sz w:val="22"/>
          <w:szCs w:val="22"/>
          <w:lang w:eastAsia="zh-CN"/>
        </w:rPr>
        <w:t>include</w:t>
      </w:r>
      <w:r w:rsidRPr="00B87C82">
        <w:rPr>
          <w:rFonts w:ascii="Times New Roman" w:eastAsia="SimSun" w:hAnsi="Times New Roman" w:cs="Times New Roman"/>
          <w:b/>
          <w:i/>
          <w:sz w:val="22"/>
          <w:szCs w:val="22"/>
          <w:lang w:eastAsia="zh-CN"/>
        </w:rPr>
        <w:t xml:space="preserve"> the WUS configuration </w:t>
      </w:r>
      <w:r>
        <w:rPr>
          <w:rFonts w:ascii="Times New Roman" w:eastAsia="SimSun" w:hAnsi="Times New Roman" w:cs="Times New Roman"/>
          <w:b/>
          <w:i/>
          <w:sz w:val="22"/>
          <w:szCs w:val="22"/>
          <w:lang w:eastAsia="zh-CN"/>
        </w:rPr>
        <w:t xml:space="preserve">for the NES cell </w:t>
      </w:r>
      <w:r w:rsidR="00B33EB3">
        <w:rPr>
          <w:rFonts w:ascii="Times New Roman" w:eastAsia="SimSun" w:hAnsi="Times New Roman" w:cs="Times New Roman"/>
          <w:b/>
          <w:i/>
          <w:sz w:val="22"/>
          <w:szCs w:val="22"/>
          <w:lang w:eastAsia="zh-CN"/>
        </w:rPr>
        <w:t>at least when WUS configuration update is required</w:t>
      </w:r>
      <w:r w:rsidRPr="00B87C82">
        <w:rPr>
          <w:rFonts w:ascii="Times New Roman" w:eastAsia="SimSun" w:hAnsi="Times New Roman" w:cs="Times New Roman"/>
          <w:b/>
          <w:i/>
          <w:sz w:val="22"/>
          <w:szCs w:val="22"/>
          <w:lang w:eastAsia="zh-CN"/>
        </w:rPr>
        <w:t>.</w:t>
      </w:r>
    </w:p>
    <w:p w14:paraId="30B67AE0" w14:textId="5F5382FD" w:rsidR="00452CC9" w:rsidRPr="00E63FC5" w:rsidRDefault="00452CC9" w:rsidP="00452CC9">
      <w:pPr>
        <w:jc w:val="both"/>
        <w:rPr>
          <w:rFonts w:ascii="Times New Roman" w:hAnsi="Times New Roman" w:cs="Times New Roman"/>
          <w:sz w:val="22"/>
          <w:szCs w:val="22"/>
          <w:lang w:val="en-US" w:eastAsia="en-US"/>
        </w:rPr>
      </w:pPr>
      <w:r>
        <w:rPr>
          <w:rFonts w:ascii="Times New Roman" w:hAnsi="Times New Roman" w:cs="Times New Roman"/>
          <w:sz w:val="22"/>
          <w:szCs w:val="22"/>
          <w:lang w:val="en-US" w:eastAsia="en-US"/>
        </w:rPr>
        <w:t xml:space="preserve">If </w:t>
      </w:r>
      <w:r w:rsidRPr="00E63FC5">
        <w:rPr>
          <w:rFonts w:ascii="Times New Roman" w:hAnsi="Times New Roman" w:cs="Times New Roman"/>
          <w:sz w:val="22"/>
          <w:szCs w:val="22"/>
          <w:lang w:val="en-US" w:eastAsia="en-US"/>
        </w:rPr>
        <w:t xml:space="preserve">a UE has camped on </w:t>
      </w:r>
      <w:r>
        <w:rPr>
          <w:rFonts w:ascii="Times New Roman" w:hAnsi="Times New Roman" w:cs="Times New Roman"/>
          <w:sz w:val="22"/>
          <w:szCs w:val="22"/>
          <w:lang w:val="en-US" w:eastAsia="en-US"/>
        </w:rPr>
        <w:t>Cell A</w:t>
      </w:r>
      <w:r w:rsidRPr="00E63FC5">
        <w:rPr>
          <w:rFonts w:ascii="Times New Roman" w:hAnsi="Times New Roman" w:cs="Times New Roman"/>
          <w:sz w:val="22"/>
          <w:szCs w:val="22"/>
          <w:lang w:val="en-US" w:eastAsia="en-US"/>
        </w:rPr>
        <w:t xml:space="preserve">, WUS configuration </w:t>
      </w:r>
      <w:r>
        <w:rPr>
          <w:rFonts w:ascii="Times New Roman" w:hAnsi="Times New Roman" w:cs="Times New Roman"/>
          <w:sz w:val="22"/>
          <w:szCs w:val="22"/>
          <w:lang w:val="en-US" w:eastAsia="en-US"/>
        </w:rPr>
        <w:t xml:space="preserve">update </w:t>
      </w:r>
      <w:r w:rsidRPr="00E63FC5">
        <w:rPr>
          <w:rFonts w:ascii="Times New Roman" w:hAnsi="Times New Roman" w:cs="Times New Roman"/>
          <w:sz w:val="22"/>
          <w:szCs w:val="22"/>
          <w:lang w:val="en-US" w:eastAsia="en-US"/>
        </w:rPr>
        <w:t xml:space="preserve">may also be transmitted to the UE via </w:t>
      </w:r>
      <w:r>
        <w:rPr>
          <w:rFonts w:ascii="Times New Roman" w:hAnsi="Times New Roman" w:cs="Times New Roman"/>
          <w:sz w:val="22"/>
          <w:szCs w:val="22"/>
          <w:lang w:val="en-US" w:eastAsia="en-US"/>
        </w:rPr>
        <w:t>SIBx</w:t>
      </w:r>
      <w:r w:rsidRPr="00E63FC5">
        <w:rPr>
          <w:rFonts w:ascii="Times New Roman" w:hAnsi="Times New Roman" w:cs="Times New Roman"/>
          <w:sz w:val="22"/>
          <w:szCs w:val="22"/>
          <w:lang w:val="en-US" w:eastAsia="en-US"/>
        </w:rPr>
        <w:t xml:space="preserve"> </w:t>
      </w:r>
      <w:r>
        <w:rPr>
          <w:rFonts w:ascii="Times New Roman" w:hAnsi="Times New Roman" w:cs="Times New Roman"/>
          <w:sz w:val="22"/>
          <w:szCs w:val="22"/>
          <w:lang w:val="en-US" w:eastAsia="en-US"/>
        </w:rPr>
        <w:t>of Cell A (e.g. when WUS configuration needs to be updated to multiple cells or when WUS configuration has large payload)</w:t>
      </w:r>
      <w:r w:rsidRPr="00E63FC5">
        <w:rPr>
          <w:rFonts w:ascii="Times New Roman" w:hAnsi="Times New Roman" w:cs="Times New Roman"/>
          <w:sz w:val="22"/>
          <w:szCs w:val="22"/>
          <w:lang w:val="en-US" w:eastAsia="en-US"/>
        </w:rPr>
        <w:t xml:space="preserve">. The </w:t>
      </w:r>
      <w:r>
        <w:rPr>
          <w:rFonts w:ascii="Times New Roman" w:hAnsi="Times New Roman" w:cs="Times New Roman"/>
          <w:sz w:val="22"/>
          <w:szCs w:val="22"/>
          <w:lang w:val="en-US" w:eastAsia="en-US"/>
        </w:rPr>
        <w:t xml:space="preserve">Cell A </w:t>
      </w:r>
      <w:r w:rsidRPr="00E63FC5">
        <w:rPr>
          <w:rFonts w:ascii="Times New Roman" w:hAnsi="Times New Roman" w:cs="Times New Roman"/>
          <w:sz w:val="22"/>
          <w:szCs w:val="22"/>
          <w:lang w:val="en-US" w:eastAsia="en-US"/>
        </w:rPr>
        <w:t>may update the UE with the WUS configuration for the NES cell. UE could then send WUS request to the NES cell according to the WUS configuration.</w:t>
      </w:r>
    </w:p>
    <w:p w14:paraId="6394B100" w14:textId="77777777" w:rsidR="00452CC9" w:rsidRPr="00E63FC5" w:rsidRDefault="00452CC9" w:rsidP="00452CC9">
      <w:pPr>
        <w:rPr>
          <w:rFonts w:ascii="Times New Roman" w:hAnsi="Times New Roman" w:cs="Times New Roman"/>
          <w:iCs/>
          <w:sz w:val="22"/>
          <w:szCs w:val="22"/>
          <w:lang w:val="en-US" w:eastAsia="en-US"/>
        </w:rPr>
      </w:pPr>
    </w:p>
    <w:p w14:paraId="5A572DBB" w14:textId="0B31BE33" w:rsidR="00452CC9" w:rsidRPr="00CE184A" w:rsidRDefault="00452CC9" w:rsidP="00452CC9">
      <w:pPr>
        <w:spacing w:afterLines="60" w:after="144"/>
        <w:jc w:val="both"/>
        <w:rPr>
          <w:rFonts w:ascii="Times New Roman" w:hAnsi="Times New Roman" w:cs="Times New Roman"/>
          <w:sz w:val="22"/>
          <w:szCs w:val="22"/>
          <w:lang w:val="en-US" w:eastAsia="en-US"/>
        </w:rPr>
      </w:pPr>
      <w:r>
        <w:rPr>
          <w:rFonts w:ascii="Times New Roman" w:hAnsi="Times New Roman" w:cs="Times New Roman"/>
          <w:sz w:val="22"/>
          <w:szCs w:val="22"/>
          <w:lang w:val="en-US" w:eastAsia="en-US"/>
        </w:rPr>
        <w:t xml:space="preserve">For example, </w:t>
      </w:r>
      <w:r w:rsidRPr="00E63FC5">
        <w:rPr>
          <w:rFonts w:ascii="Times New Roman" w:hAnsi="Times New Roman" w:cs="Times New Roman"/>
          <w:sz w:val="22"/>
          <w:szCs w:val="22"/>
          <w:lang w:val="en-US" w:eastAsia="en-US"/>
        </w:rPr>
        <w:t xml:space="preserve">DCI format 1_0 </w:t>
      </w:r>
      <w:r>
        <w:rPr>
          <w:rFonts w:ascii="Times New Roman" w:hAnsi="Times New Roman" w:cs="Times New Roman"/>
          <w:sz w:val="22"/>
          <w:szCs w:val="22"/>
          <w:lang w:val="en-US" w:eastAsia="en-US"/>
        </w:rPr>
        <w:t xml:space="preserve">(e.g. scrambled with SI-RNTI) from the anchor cell </w:t>
      </w:r>
      <w:r w:rsidRPr="00E63FC5">
        <w:rPr>
          <w:rFonts w:ascii="Times New Roman" w:hAnsi="Times New Roman" w:cs="Times New Roman"/>
          <w:sz w:val="22"/>
          <w:szCs w:val="22"/>
          <w:lang w:val="en-US" w:eastAsia="en-US"/>
        </w:rPr>
        <w:t xml:space="preserve">may be used to </w:t>
      </w:r>
      <w:r>
        <w:rPr>
          <w:rFonts w:ascii="Times New Roman" w:hAnsi="Times New Roman" w:cs="Times New Roman"/>
          <w:sz w:val="22"/>
          <w:szCs w:val="22"/>
          <w:lang w:val="en-US" w:eastAsia="en-US"/>
        </w:rPr>
        <w:t>indicate</w:t>
      </w:r>
      <w:r w:rsidRPr="00E63FC5">
        <w:rPr>
          <w:rFonts w:ascii="Times New Roman" w:hAnsi="Times New Roman" w:cs="Times New Roman"/>
          <w:sz w:val="22"/>
          <w:szCs w:val="22"/>
          <w:lang w:val="en-US" w:eastAsia="en-US"/>
        </w:rPr>
        <w:t xml:space="preserve"> the WUS configuration </w:t>
      </w:r>
      <w:r>
        <w:rPr>
          <w:rFonts w:ascii="Times New Roman" w:hAnsi="Times New Roman" w:cs="Times New Roman"/>
          <w:sz w:val="22"/>
          <w:szCs w:val="22"/>
          <w:lang w:val="en-US" w:eastAsia="en-US"/>
        </w:rPr>
        <w:t xml:space="preserve">update </w:t>
      </w:r>
      <w:r w:rsidRPr="00E63FC5">
        <w:rPr>
          <w:rFonts w:ascii="Times New Roman" w:hAnsi="Times New Roman" w:cs="Times New Roman"/>
          <w:sz w:val="22"/>
          <w:szCs w:val="22"/>
          <w:lang w:val="en-US" w:eastAsia="en-US"/>
        </w:rPr>
        <w:t>directly (e.g. by including a WUS configuration identifier</w:t>
      </w:r>
      <w:r>
        <w:rPr>
          <w:rFonts w:ascii="Times New Roman" w:hAnsi="Times New Roman" w:cs="Times New Roman"/>
          <w:sz w:val="22"/>
          <w:szCs w:val="22"/>
          <w:lang w:val="en-US" w:eastAsia="en-US"/>
        </w:rPr>
        <w:t xml:space="preserve"> or cells for which WUS configuration is updated</w:t>
      </w:r>
      <w:r w:rsidRPr="00E63FC5">
        <w:rPr>
          <w:rFonts w:ascii="Times New Roman" w:hAnsi="Times New Roman" w:cs="Times New Roman"/>
          <w:sz w:val="22"/>
          <w:szCs w:val="22"/>
          <w:lang w:val="en-US" w:eastAsia="en-US"/>
        </w:rPr>
        <w:t xml:space="preserve">) </w:t>
      </w:r>
      <w:r>
        <w:rPr>
          <w:rFonts w:ascii="Times New Roman" w:hAnsi="Times New Roman" w:cs="Times New Roman"/>
          <w:sz w:val="22"/>
          <w:szCs w:val="22"/>
          <w:lang w:val="en-US" w:eastAsia="en-US"/>
        </w:rPr>
        <w:t>and/</w:t>
      </w:r>
      <w:r w:rsidRPr="00E63FC5">
        <w:rPr>
          <w:rFonts w:ascii="Times New Roman" w:hAnsi="Times New Roman" w:cs="Times New Roman"/>
          <w:sz w:val="22"/>
          <w:szCs w:val="22"/>
          <w:lang w:val="en-US" w:eastAsia="en-US"/>
        </w:rPr>
        <w:t xml:space="preserve">or to schedule </w:t>
      </w:r>
      <w:r w:rsidRPr="00CE184A">
        <w:rPr>
          <w:rFonts w:ascii="Times New Roman" w:hAnsi="Times New Roman" w:cs="Times New Roman"/>
          <w:sz w:val="22"/>
          <w:szCs w:val="22"/>
          <w:lang w:val="en-US" w:eastAsia="en-US"/>
        </w:rPr>
        <w:t xml:space="preserve">a SIBx which contains the actual WUS configuration. </w:t>
      </w:r>
    </w:p>
    <w:p w14:paraId="6AA5D49F" w14:textId="1131D925" w:rsidR="00452CC9" w:rsidRPr="00CE184A" w:rsidRDefault="00452CC9" w:rsidP="00452CC9">
      <w:pPr>
        <w:spacing w:before="240" w:after="240"/>
        <w:jc w:val="both"/>
        <w:rPr>
          <w:rFonts w:ascii="Times New Roman" w:eastAsia="SimSun" w:hAnsi="Times New Roman" w:cs="Times New Roman"/>
          <w:b/>
          <w:i/>
          <w:sz w:val="22"/>
          <w:szCs w:val="22"/>
          <w:lang w:eastAsia="zh-CN"/>
        </w:rPr>
      </w:pPr>
      <w:r w:rsidRPr="00CE184A">
        <w:rPr>
          <w:rFonts w:ascii="Times New Roman" w:eastAsia="SimSun" w:hAnsi="Times New Roman" w:cs="Times New Roman"/>
          <w:b/>
          <w:i/>
          <w:sz w:val="22"/>
          <w:szCs w:val="22"/>
          <w:lang w:eastAsia="zh-CN"/>
        </w:rPr>
        <w:t xml:space="preserve">Proposal </w:t>
      </w:r>
      <w:r>
        <w:rPr>
          <w:rFonts w:ascii="Times New Roman" w:eastAsia="SimSun" w:hAnsi="Times New Roman" w:cs="Times New Roman"/>
          <w:b/>
          <w:i/>
          <w:sz w:val="22"/>
          <w:szCs w:val="22"/>
          <w:lang w:eastAsia="zh-CN"/>
        </w:rPr>
        <w:t>2</w:t>
      </w:r>
      <w:r w:rsidRPr="00CE184A">
        <w:rPr>
          <w:rFonts w:ascii="Times New Roman" w:eastAsia="SimSun" w:hAnsi="Times New Roman" w:cs="Times New Roman"/>
          <w:b/>
          <w:i/>
          <w:sz w:val="22"/>
          <w:szCs w:val="22"/>
          <w:lang w:eastAsia="zh-CN"/>
        </w:rPr>
        <w:t xml:space="preserve">: </w:t>
      </w:r>
      <w:r>
        <w:rPr>
          <w:rFonts w:ascii="Times New Roman" w:eastAsia="SimSun" w:hAnsi="Times New Roman" w:cs="Times New Roman"/>
          <w:b/>
          <w:i/>
          <w:sz w:val="22"/>
          <w:szCs w:val="22"/>
          <w:lang w:eastAsia="zh-CN"/>
        </w:rPr>
        <w:t>Cell A</w:t>
      </w:r>
      <w:r w:rsidRPr="00CE184A">
        <w:rPr>
          <w:rFonts w:ascii="Times New Roman" w:eastAsia="SimSun" w:hAnsi="Times New Roman" w:cs="Times New Roman"/>
          <w:b/>
          <w:i/>
          <w:sz w:val="22"/>
          <w:szCs w:val="22"/>
          <w:lang w:eastAsia="zh-CN"/>
        </w:rPr>
        <w:t xml:space="preserve"> may </w:t>
      </w:r>
      <w:r>
        <w:rPr>
          <w:rFonts w:ascii="Times New Roman" w:eastAsia="SimSun" w:hAnsi="Times New Roman" w:cs="Times New Roman"/>
          <w:b/>
          <w:i/>
          <w:sz w:val="22"/>
          <w:szCs w:val="22"/>
          <w:lang w:eastAsia="zh-CN"/>
        </w:rPr>
        <w:t xml:space="preserve">indicate the </w:t>
      </w:r>
      <w:r w:rsidRPr="00CE184A">
        <w:rPr>
          <w:rFonts w:ascii="Times New Roman" w:eastAsia="SimSun" w:hAnsi="Times New Roman" w:cs="Times New Roman"/>
          <w:b/>
          <w:i/>
          <w:sz w:val="22"/>
          <w:szCs w:val="22"/>
          <w:lang w:eastAsia="zh-CN"/>
        </w:rPr>
        <w:t>update the WUS configuration for the NES cell via DCI format 1_0</w:t>
      </w:r>
      <w:r>
        <w:rPr>
          <w:rFonts w:ascii="Times New Roman" w:eastAsia="SimSun" w:hAnsi="Times New Roman" w:cs="Times New Roman"/>
          <w:b/>
          <w:i/>
          <w:sz w:val="22"/>
          <w:szCs w:val="22"/>
          <w:lang w:eastAsia="zh-CN"/>
        </w:rPr>
        <w:t xml:space="preserve"> (e.g. scrambled with SI-RNTI)</w:t>
      </w:r>
      <w:r w:rsidRPr="00CE184A">
        <w:rPr>
          <w:rFonts w:ascii="Times New Roman" w:eastAsia="SimSun" w:hAnsi="Times New Roman" w:cs="Times New Roman"/>
          <w:b/>
          <w:bCs/>
          <w:i/>
          <w:iCs/>
          <w:sz w:val="22"/>
          <w:szCs w:val="22"/>
          <w:lang w:eastAsia="zh-CN"/>
        </w:rPr>
        <w:t>.</w:t>
      </w:r>
    </w:p>
    <w:p w14:paraId="6075B558" w14:textId="6EABD95A" w:rsidR="000373FB" w:rsidRDefault="000373FB" w:rsidP="004402A7">
      <w:pPr>
        <w:spacing w:afterLines="60" w:after="144"/>
        <w:jc w:val="both"/>
        <w:rPr>
          <w:rFonts w:ascii="Times New Roman" w:hAnsi="Times New Roman"/>
          <w:sz w:val="22"/>
          <w:lang w:eastAsia="zh-CN"/>
        </w:rPr>
      </w:pPr>
      <w:r>
        <w:rPr>
          <w:rFonts w:ascii="Times New Roman" w:hAnsi="Times New Roman"/>
          <w:sz w:val="22"/>
          <w:lang w:eastAsia="zh-CN"/>
        </w:rPr>
        <w:t xml:space="preserve">RAN2 has also agreed in RAN2#127 that </w:t>
      </w:r>
      <w:r w:rsidR="004402A7" w:rsidRPr="006D1BB8">
        <w:rPr>
          <w:rFonts w:ascii="Times New Roman" w:hAnsi="Times New Roman"/>
          <w:sz w:val="22"/>
          <w:lang w:eastAsia="zh-CN"/>
        </w:rPr>
        <w:t>UE may receive the update of WUS configuration directly from NES cell</w:t>
      </w:r>
      <w:r w:rsidR="00AB2350">
        <w:rPr>
          <w:rFonts w:ascii="Times New Roman" w:hAnsi="Times New Roman"/>
          <w:sz w:val="22"/>
          <w:lang w:eastAsia="zh-CN"/>
        </w:rPr>
        <w:t>:</w:t>
      </w:r>
    </w:p>
    <w:p w14:paraId="25BE5D7B" w14:textId="572C1F28" w:rsidR="000373FB" w:rsidRPr="000E4B7E" w:rsidRDefault="000373FB" w:rsidP="000E4B7E">
      <w:pPr>
        <w:spacing w:afterLines="60" w:after="144"/>
        <w:ind w:left="720"/>
        <w:jc w:val="both"/>
        <w:rPr>
          <w:rFonts w:ascii="Times New Roman" w:hAnsi="Times New Roman"/>
          <w:b/>
          <w:bCs/>
          <w:i/>
          <w:iCs/>
          <w:sz w:val="22"/>
          <w:lang w:val="en-US" w:eastAsia="zh-CN"/>
        </w:rPr>
      </w:pPr>
      <w:r w:rsidRPr="000E4B7E">
        <w:rPr>
          <w:rFonts w:ascii="Times New Roman" w:hAnsi="Times New Roman"/>
          <w:b/>
          <w:bCs/>
          <w:i/>
          <w:iCs/>
          <w:sz w:val="22"/>
          <w:lang w:val="en-US" w:eastAsia="zh-CN"/>
        </w:rPr>
        <w:t>Agreements on OD-SIB1</w:t>
      </w:r>
    </w:p>
    <w:p w14:paraId="36D58FE0" w14:textId="48DB7257" w:rsidR="000373FB" w:rsidRPr="000E4B7E" w:rsidRDefault="000373FB" w:rsidP="000E4B7E">
      <w:pPr>
        <w:spacing w:afterLines="60" w:after="144"/>
        <w:ind w:left="720"/>
        <w:jc w:val="both"/>
        <w:rPr>
          <w:rFonts w:ascii="Times New Roman" w:hAnsi="Times New Roman"/>
          <w:i/>
          <w:iCs/>
          <w:sz w:val="22"/>
          <w:lang w:val="en-US" w:eastAsia="zh-CN"/>
        </w:rPr>
      </w:pPr>
      <w:r w:rsidRPr="000E4B7E">
        <w:rPr>
          <w:rFonts w:ascii="Times New Roman" w:hAnsi="Times New Roman"/>
          <w:i/>
          <w:iCs/>
          <w:sz w:val="22"/>
          <w:lang w:val="en-US" w:eastAsia="zh-CN"/>
        </w:rPr>
        <w:t>WUS configuration of NES cell from NES cell:</w:t>
      </w:r>
    </w:p>
    <w:p w14:paraId="39FD5BBE" w14:textId="77777777" w:rsidR="000373FB" w:rsidRPr="000373FB" w:rsidRDefault="000373FB" w:rsidP="000E4B7E">
      <w:pPr>
        <w:numPr>
          <w:ilvl w:val="0"/>
          <w:numId w:val="49"/>
        </w:numPr>
        <w:spacing w:afterLines="60" w:after="144"/>
        <w:ind w:left="2339"/>
        <w:jc w:val="both"/>
        <w:rPr>
          <w:rFonts w:ascii="Times New Roman" w:hAnsi="Times New Roman"/>
          <w:sz w:val="22"/>
          <w:lang w:val="en-US" w:eastAsia="zh-CN"/>
        </w:rPr>
      </w:pPr>
      <w:r w:rsidRPr="000E4B7E">
        <w:rPr>
          <w:rFonts w:ascii="Times New Roman" w:hAnsi="Times New Roman"/>
          <w:i/>
          <w:iCs/>
          <w:sz w:val="22"/>
          <w:lang w:eastAsia="zh-CN"/>
        </w:rPr>
        <w:t>Once Rel-19 NES UE camps on the NES cell, the UE expects to receive UL WUS configuration updates from the NES Cell, e.g., via legacy SI modification procedures.</w:t>
      </w:r>
    </w:p>
    <w:p w14:paraId="6EC99F60" w14:textId="181E20F4" w:rsidR="004402A7" w:rsidRPr="006D1BB8" w:rsidRDefault="000373FB" w:rsidP="004402A7">
      <w:pPr>
        <w:spacing w:afterLines="60" w:after="144"/>
        <w:jc w:val="both"/>
        <w:rPr>
          <w:rFonts w:ascii="Times New Roman" w:hAnsi="Times New Roman"/>
          <w:sz w:val="22"/>
          <w:lang w:eastAsia="zh-CN"/>
        </w:rPr>
      </w:pPr>
      <w:r>
        <w:rPr>
          <w:rFonts w:ascii="Times New Roman" w:hAnsi="Times New Roman"/>
          <w:sz w:val="22"/>
          <w:lang w:eastAsia="zh-CN"/>
        </w:rPr>
        <w:t xml:space="preserve">Similar to the earlier discussion in this section, it might be more power and resource efficient to use paging message to indicate changes in the WUS configuration (at least when only a few parameters need updates) rather than following legacy SI update procedure which may require network to transmit system information throughout the SI modification period, </w:t>
      </w:r>
      <w:r w:rsidR="004402A7" w:rsidRPr="006D1BB8">
        <w:rPr>
          <w:rFonts w:ascii="Times New Roman" w:hAnsi="Times New Roman"/>
          <w:sz w:val="22"/>
          <w:lang w:eastAsia="zh-CN"/>
        </w:rPr>
        <w:t xml:space="preserve">paging message </w:t>
      </w:r>
      <w:r>
        <w:rPr>
          <w:rFonts w:ascii="Times New Roman" w:hAnsi="Times New Roman"/>
          <w:sz w:val="22"/>
          <w:lang w:eastAsia="zh-CN"/>
        </w:rPr>
        <w:t>based WUS configuration provision can be explored</w:t>
      </w:r>
      <w:r w:rsidR="004402A7" w:rsidRPr="006D1BB8">
        <w:rPr>
          <w:rFonts w:ascii="Times New Roman" w:hAnsi="Times New Roman"/>
          <w:sz w:val="22"/>
          <w:lang w:eastAsia="zh-CN"/>
        </w:rPr>
        <w:t xml:space="preserve">, where the paging message is broadcasted by NES cell to all the UEs camped in the NES cell. </w:t>
      </w:r>
    </w:p>
    <w:p w14:paraId="47F429F9" w14:textId="7FE7A5AA" w:rsidR="004402A7" w:rsidRPr="004402A7" w:rsidRDefault="00715F7D" w:rsidP="004402A7">
      <w:pPr>
        <w:spacing w:afterLines="60" w:after="144"/>
        <w:jc w:val="both"/>
        <w:rPr>
          <w:rFonts w:ascii="Times New Roman" w:hAnsi="Times New Roman" w:cs="Times New Roman"/>
          <w:sz w:val="22"/>
          <w:szCs w:val="22"/>
          <w:lang w:val="en-US" w:eastAsia="en-US"/>
        </w:rPr>
      </w:pPr>
      <w:r w:rsidRPr="006D1BB8">
        <w:rPr>
          <w:rFonts w:ascii="Times New Roman" w:hAnsi="Times New Roman"/>
          <w:sz w:val="22"/>
          <w:lang w:eastAsia="zh-CN"/>
        </w:rPr>
        <w:t>Alternatively, t</w:t>
      </w:r>
      <w:r w:rsidR="004402A7" w:rsidRPr="006D1BB8">
        <w:rPr>
          <w:rFonts w:ascii="Times New Roman" w:hAnsi="Times New Roman"/>
          <w:sz w:val="22"/>
          <w:lang w:eastAsia="zh-CN"/>
        </w:rPr>
        <w:t xml:space="preserve">he paging message may </w:t>
      </w:r>
      <w:r w:rsidR="00724695" w:rsidRPr="006D1BB8">
        <w:rPr>
          <w:rFonts w:ascii="Times New Roman" w:hAnsi="Times New Roman"/>
          <w:sz w:val="22"/>
          <w:lang w:eastAsia="zh-CN"/>
        </w:rPr>
        <w:t xml:space="preserve">optionally </w:t>
      </w:r>
      <w:r w:rsidR="004402A7" w:rsidRPr="006D1BB8">
        <w:rPr>
          <w:rFonts w:ascii="Times New Roman" w:hAnsi="Times New Roman"/>
          <w:sz w:val="22"/>
          <w:lang w:eastAsia="zh-CN"/>
        </w:rPr>
        <w:t xml:space="preserve">include information whether stored WUS configuration at the UE is valid or not in which case UE is expected to </w:t>
      </w:r>
      <w:r w:rsidR="000373FB">
        <w:rPr>
          <w:rFonts w:ascii="Times New Roman" w:hAnsi="Times New Roman"/>
          <w:sz w:val="22"/>
          <w:lang w:eastAsia="zh-CN"/>
        </w:rPr>
        <w:t>retrieve updated WUS configuration</w:t>
      </w:r>
      <w:r w:rsidR="004402A7" w:rsidRPr="006D1BB8">
        <w:rPr>
          <w:rFonts w:ascii="Times New Roman" w:hAnsi="Times New Roman"/>
          <w:sz w:val="22"/>
          <w:lang w:eastAsia="zh-CN"/>
        </w:rPr>
        <w:t>.</w:t>
      </w:r>
      <w:r w:rsidR="004402A7" w:rsidRPr="004402A7">
        <w:rPr>
          <w:rFonts w:ascii="Times New Roman" w:hAnsi="Times New Roman"/>
          <w:sz w:val="22"/>
          <w:lang w:eastAsia="zh-CN"/>
        </w:rPr>
        <w:t xml:space="preserve"> </w:t>
      </w:r>
    </w:p>
    <w:p w14:paraId="28FCD89B" w14:textId="5829DAED" w:rsidR="00E71188" w:rsidRDefault="0049361F" w:rsidP="00A94799">
      <w:pPr>
        <w:spacing w:before="240" w:after="240"/>
        <w:jc w:val="both"/>
        <w:rPr>
          <w:rFonts w:ascii="Times New Roman" w:eastAsia="SimSun" w:hAnsi="Times New Roman" w:cs="Times New Roman"/>
          <w:b/>
          <w:i/>
          <w:sz w:val="22"/>
          <w:szCs w:val="22"/>
          <w:lang w:eastAsia="zh-CN"/>
        </w:rPr>
      </w:pPr>
      <w:bookmarkStart w:id="14" w:name="_Hlk158795728"/>
      <w:r w:rsidRPr="00E63FC5">
        <w:rPr>
          <w:rFonts w:ascii="Times New Roman" w:eastAsia="SimSun" w:hAnsi="Times New Roman" w:cs="Times New Roman"/>
          <w:b/>
          <w:i/>
          <w:sz w:val="22"/>
          <w:szCs w:val="22"/>
          <w:lang w:eastAsia="zh-CN"/>
        </w:rPr>
        <w:t xml:space="preserve">Proposal </w:t>
      </w:r>
      <w:r w:rsidR="00452CC9">
        <w:rPr>
          <w:rFonts w:ascii="Times New Roman" w:eastAsia="SimSun" w:hAnsi="Times New Roman" w:cs="Times New Roman"/>
          <w:b/>
          <w:i/>
          <w:sz w:val="22"/>
          <w:szCs w:val="22"/>
          <w:lang w:eastAsia="zh-CN"/>
        </w:rPr>
        <w:t>3</w:t>
      </w:r>
      <w:r w:rsidRPr="00E63FC5">
        <w:rPr>
          <w:rFonts w:ascii="Times New Roman" w:eastAsia="SimSun" w:hAnsi="Times New Roman" w:cs="Times New Roman"/>
          <w:b/>
          <w:i/>
          <w:sz w:val="22"/>
          <w:szCs w:val="22"/>
          <w:lang w:eastAsia="zh-CN"/>
        </w:rPr>
        <w:t xml:space="preserve">: Paging </w:t>
      </w:r>
      <w:r w:rsidR="00452CC9">
        <w:rPr>
          <w:rFonts w:ascii="Times New Roman" w:eastAsia="SimSun" w:hAnsi="Times New Roman" w:cs="Times New Roman"/>
          <w:b/>
          <w:i/>
          <w:sz w:val="22"/>
          <w:szCs w:val="22"/>
          <w:lang w:eastAsia="zh-CN"/>
        </w:rPr>
        <w:t>message</w:t>
      </w:r>
      <w:r w:rsidR="00452CC9" w:rsidRPr="00E63FC5">
        <w:rPr>
          <w:rFonts w:ascii="Times New Roman" w:eastAsia="SimSun" w:hAnsi="Times New Roman" w:cs="Times New Roman"/>
          <w:b/>
          <w:i/>
          <w:sz w:val="22"/>
          <w:szCs w:val="22"/>
          <w:lang w:eastAsia="zh-CN"/>
        </w:rPr>
        <w:t xml:space="preserve"> </w:t>
      </w:r>
      <w:r w:rsidR="00DA36AB" w:rsidRPr="00E63FC5">
        <w:rPr>
          <w:rFonts w:ascii="Times New Roman" w:eastAsia="SimSun" w:hAnsi="Times New Roman" w:cs="Times New Roman"/>
          <w:b/>
          <w:i/>
          <w:sz w:val="22"/>
          <w:szCs w:val="22"/>
          <w:lang w:eastAsia="zh-CN"/>
        </w:rPr>
        <w:t>from</w:t>
      </w:r>
      <w:r w:rsidRPr="00E63FC5">
        <w:rPr>
          <w:rFonts w:ascii="Times New Roman" w:eastAsia="SimSun" w:hAnsi="Times New Roman" w:cs="Times New Roman"/>
          <w:b/>
          <w:i/>
          <w:sz w:val="22"/>
          <w:szCs w:val="22"/>
          <w:lang w:eastAsia="zh-CN"/>
        </w:rPr>
        <w:t xml:space="preserve"> NES Cell may </w:t>
      </w:r>
      <w:r w:rsidR="00452CC9">
        <w:rPr>
          <w:rFonts w:ascii="Times New Roman" w:eastAsia="SimSun" w:hAnsi="Times New Roman" w:cs="Times New Roman"/>
          <w:b/>
          <w:i/>
          <w:sz w:val="22"/>
          <w:szCs w:val="22"/>
          <w:lang w:eastAsia="zh-CN"/>
        </w:rPr>
        <w:t>provide</w:t>
      </w:r>
      <w:r w:rsidR="00452CC9" w:rsidRPr="00E63FC5">
        <w:rPr>
          <w:rFonts w:ascii="Times New Roman" w:eastAsia="SimSun" w:hAnsi="Times New Roman" w:cs="Times New Roman"/>
          <w:b/>
          <w:i/>
          <w:sz w:val="22"/>
          <w:szCs w:val="22"/>
          <w:lang w:eastAsia="zh-CN"/>
        </w:rPr>
        <w:t xml:space="preserve"> </w:t>
      </w:r>
      <w:r w:rsidRPr="00E63FC5">
        <w:rPr>
          <w:rFonts w:ascii="Times New Roman" w:eastAsia="SimSun" w:hAnsi="Times New Roman" w:cs="Times New Roman"/>
          <w:b/>
          <w:i/>
          <w:sz w:val="22"/>
          <w:szCs w:val="22"/>
          <w:lang w:eastAsia="zh-CN"/>
        </w:rPr>
        <w:t xml:space="preserve">the </w:t>
      </w:r>
      <w:r w:rsidR="008F2C38" w:rsidRPr="00E63FC5">
        <w:rPr>
          <w:rFonts w:ascii="Times New Roman" w:eastAsia="SimSun" w:hAnsi="Times New Roman" w:cs="Times New Roman"/>
          <w:b/>
          <w:i/>
          <w:sz w:val="22"/>
          <w:szCs w:val="22"/>
          <w:lang w:eastAsia="zh-CN"/>
        </w:rPr>
        <w:t>update of</w:t>
      </w:r>
      <w:r w:rsidR="00FD3F97" w:rsidRPr="00E63FC5">
        <w:rPr>
          <w:rFonts w:ascii="Times New Roman" w:eastAsia="SimSun" w:hAnsi="Times New Roman" w:cs="Times New Roman"/>
          <w:b/>
          <w:i/>
          <w:sz w:val="22"/>
          <w:szCs w:val="22"/>
          <w:lang w:eastAsia="zh-CN"/>
        </w:rPr>
        <w:t xml:space="preserve"> </w:t>
      </w:r>
      <w:r w:rsidRPr="00E63FC5">
        <w:rPr>
          <w:rFonts w:ascii="Times New Roman" w:eastAsia="SimSun" w:hAnsi="Times New Roman" w:cs="Times New Roman"/>
          <w:b/>
          <w:i/>
          <w:sz w:val="22"/>
          <w:szCs w:val="22"/>
          <w:lang w:eastAsia="zh-CN"/>
        </w:rPr>
        <w:t>WUS configuration.</w:t>
      </w:r>
    </w:p>
    <w:p w14:paraId="21311515" w14:textId="15EA1A80" w:rsidR="00CC4C51" w:rsidRDefault="009D7011" w:rsidP="00A94799">
      <w:pPr>
        <w:pStyle w:val="Heading2"/>
        <w:spacing w:before="240" w:after="240"/>
        <w:rPr>
          <w:lang w:val="en-GB" w:eastAsia="zh-CN"/>
        </w:rPr>
      </w:pPr>
      <w:bookmarkStart w:id="15" w:name="_Hlk67056900"/>
      <w:bookmarkEnd w:id="14"/>
      <w:r w:rsidRPr="009D7011">
        <w:rPr>
          <w:lang w:val="en-GB" w:eastAsia="zh-CN"/>
        </w:rPr>
        <w:t>Indication of on-demand SIB1</w:t>
      </w:r>
    </w:p>
    <w:p w14:paraId="04150204" w14:textId="1EC62B30" w:rsidR="00CA4391" w:rsidRPr="00E63FC5" w:rsidRDefault="009471EE" w:rsidP="00CA4391">
      <w:pPr>
        <w:spacing w:before="240" w:afterLines="60" w:after="144"/>
        <w:jc w:val="both"/>
        <w:rPr>
          <w:rFonts w:ascii="Times New Roman" w:eastAsia="Times New Roman" w:hAnsi="Times New Roman" w:cs="Times New Roman"/>
          <w:sz w:val="22"/>
          <w:szCs w:val="23"/>
          <w:lang w:eastAsia="en-US"/>
        </w:rPr>
      </w:pPr>
      <w:bookmarkStart w:id="16" w:name="_Hlk134806529"/>
      <w:bookmarkStart w:id="17" w:name="_Hlk134739865"/>
      <w:r w:rsidRPr="009471EE">
        <w:rPr>
          <w:rFonts w:ascii="Times New Roman" w:eastAsia="Times New Roman" w:hAnsi="Times New Roman" w:cs="Times New Roman"/>
          <w:sz w:val="22"/>
          <w:szCs w:val="23"/>
          <w:lang w:eastAsia="en-US"/>
        </w:rPr>
        <w:t xml:space="preserve">UE in idle/inactive state </w:t>
      </w:r>
      <w:r w:rsidR="006D6ED8">
        <w:rPr>
          <w:rFonts w:ascii="Times New Roman" w:eastAsia="Times New Roman" w:hAnsi="Times New Roman" w:cs="Times New Roman"/>
          <w:sz w:val="22"/>
          <w:szCs w:val="23"/>
          <w:lang w:eastAsia="en-US"/>
        </w:rPr>
        <w:t xml:space="preserve">needs </w:t>
      </w:r>
      <w:r w:rsidRPr="009471EE">
        <w:rPr>
          <w:rFonts w:ascii="Times New Roman" w:eastAsia="Times New Roman" w:hAnsi="Times New Roman" w:cs="Times New Roman"/>
          <w:sz w:val="22"/>
          <w:szCs w:val="23"/>
          <w:lang w:eastAsia="en-US"/>
        </w:rPr>
        <w:t>to determine whether to transmit WUS (if SIB1 is on</w:t>
      </w:r>
      <w:r w:rsidR="00711AC0">
        <w:rPr>
          <w:rFonts w:ascii="Times New Roman" w:eastAsia="Times New Roman" w:hAnsi="Times New Roman" w:cs="Times New Roman"/>
          <w:sz w:val="22"/>
          <w:szCs w:val="23"/>
          <w:lang w:eastAsia="en-US"/>
        </w:rPr>
        <w:t>-</w:t>
      </w:r>
      <w:r w:rsidRPr="009471EE">
        <w:rPr>
          <w:rFonts w:ascii="Times New Roman" w:eastAsia="Times New Roman" w:hAnsi="Times New Roman" w:cs="Times New Roman"/>
          <w:sz w:val="22"/>
          <w:szCs w:val="23"/>
          <w:lang w:eastAsia="en-US"/>
        </w:rPr>
        <w:t xml:space="preserve">demand) or whether to receive SIB1 using </w:t>
      </w:r>
      <w:r w:rsidR="00F610DB">
        <w:rPr>
          <w:rFonts w:ascii="Times New Roman" w:eastAsia="Times New Roman" w:hAnsi="Times New Roman" w:cs="Times New Roman"/>
          <w:sz w:val="22"/>
          <w:szCs w:val="23"/>
          <w:lang w:eastAsia="en-US"/>
        </w:rPr>
        <w:t xml:space="preserve">the </w:t>
      </w:r>
      <w:r w:rsidRPr="009471EE">
        <w:rPr>
          <w:rFonts w:ascii="Times New Roman" w:eastAsia="Times New Roman" w:hAnsi="Times New Roman" w:cs="Times New Roman"/>
          <w:sz w:val="22"/>
          <w:szCs w:val="23"/>
          <w:lang w:eastAsia="en-US"/>
        </w:rPr>
        <w:t>legacy procedure</w:t>
      </w:r>
      <w:r w:rsidR="00711AC0">
        <w:rPr>
          <w:rFonts w:ascii="Times New Roman" w:eastAsia="Times New Roman" w:hAnsi="Times New Roman" w:cs="Times New Roman"/>
          <w:sz w:val="22"/>
          <w:szCs w:val="23"/>
          <w:lang w:eastAsia="en-US"/>
        </w:rPr>
        <w:t xml:space="preserve">. </w:t>
      </w:r>
      <w:r w:rsidR="00E45AA3" w:rsidRPr="00E63FC5">
        <w:rPr>
          <w:rFonts w:ascii="Times New Roman" w:eastAsia="Times New Roman" w:hAnsi="Times New Roman" w:cs="Times New Roman"/>
          <w:sz w:val="22"/>
          <w:szCs w:val="23"/>
          <w:lang w:eastAsia="en-US"/>
        </w:rPr>
        <w:t>I</w:t>
      </w:r>
      <w:r w:rsidR="00CA4391" w:rsidRPr="00E63FC5">
        <w:rPr>
          <w:rFonts w:ascii="Times New Roman" w:eastAsia="Times New Roman" w:hAnsi="Times New Roman" w:cs="Times New Roman"/>
          <w:sz w:val="22"/>
          <w:szCs w:val="23"/>
          <w:lang w:eastAsia="en-US"/>
        </w:rPr>
        <w:t>n RAN1#117</w:t>
      </w:r>
      <w:r w:rsidR="00E45AA3" w:rsidRPr="00E63FC5">
        <w:rPr>
          <w:rFonts w:ascii="Times New Roman" w:eastAsia="Times New Roman" w:hAnsi="Times New Roman" w:cs="Times New Roman"/>
          <w:sz w:val="22"/>
          <w:szCs w:val="23"/>
          <w:lang w:eastAsia="en-US"/>
        </w:rPr>
        <w:t xml:space="preserve">, the following two options </w:t>
      </w:r>
      <w:r w:rsidR="00A81B60" w:rsidRPr="00E63FC5">
        <w:rPr>
          <w:rFonts w:ascii="Times New Roman" w:eastAsia="Times New Roman" w:hAnsi="Times New Roman" w:cs="Times New Roman"/>
          <w:sz w:val="22"/>
          <w:szCs w:val="23"/>
          <w:lang w:eastAsia="en-US"/>
        </w:rPr>
        <w:t>were</w:t>
      </w:r>
      <w:r w:rsidR="00E45AA3" w:rsidRPr="00E63FC5">
        <w:rPr>
          <w:rFonts w:ascii="Times New Roman" w:eastAsia="Times New Roman" w:hAnsi="Times New Roman" w:cs="Times New Roman"/>
          <w:sz w:val="22"/>
          <w:szCs w:val="23"/>
          <w:lang w:eastAsia="en-US"/>
        </w:rPr>
        <w:t xml:space="preserve"> </w:t>
      </w:r>
      <w:r w:rsidR="00A81B60" w:rsidRPr="00E63FC5">
        <w:rPr>
          <w:rFonts w:ascii="Times New Roman" w:eastAsia="Times New Roman" w:hAnsi="Times New Roman" w:cs="Times New Roman"/>
          <w:sz w:val="22"/>
          <w:szCs w:val="23"/>
          <w:lang w:eastAsia="en-US"/>
        </w:rPr>
        <w:t>captu</w:t>
      </w:r>
      <w:r w:rsidR="00CA4391" w:rsidRPr="00E63FC5">
        <w:rPr>
          <w:rFonts w:ascii="Times New Roman" w:eastAsia="Times New Roman" w:hAnsi="Times New Roman" w:cs="Times New Roman"/>
          <w:sz w:val="22"/>
          <w:szCs w:val="23"/>
          <w:lang w:eastAsia="en-US"/>
        </w:rPr>
        <w:t>red in the FL summary [3] for UE identification of NES cell:</w:t>
      </w:r>
    </w:p>
    <w:p w14:paraId="34FB062E" w14:textId="77777777" w:rsidR="00CA4391" w:rsidRPr="00E63FC5" w:rsidRDefault="00CA4391" w:rsidP="00CA4391">
      <w:pPr>
        <w:numPr>
          <w:ilvl w:val="1"/>
          <w:numId w:val="39"/>
        </w:numPr>
        <w:autoSpaceDE w:val="0"/>
        <w:autoSpaceDN w:val="0"/>
        <w:adjustRightInd w:val="0"/>
        <w:snapToGrid w:val="0"/>
        <w:spacing w:before="240" w:afterLines="60" w:after="144"/>
        <w:contextualSpacing/>
        <w:jc w:val="both"/>
        <w:rPr>
          <w:rFonts w:ascii="Times New Roman" w:eastAsia="Times New Roman" w:hAnsi="Times New Roman" w:cs="Times New Roman"/>
          <w:sz w:val="22"/>
          <w:szCs w:val="23"/>
          <w:lang w:val="en-US" w:eastAsia="en-US"/>
        </w:rPr>
      </w:pPr>
      <w:r w:rsidRPr="00E63FC5">
        <w:rPr>
          <w:rFonts w:ascii="Times New Roman" w:eastAsia="Times New Roman" w:hAnsi="Times New Roman" w:cs="Times New Roman"/>
          <w:sz w:val="22"/>
          <w:szCs w:val="23"/>
          <w:lang w:val="en-US" w:eastAsia="en-US"/>
        </w:rPr>
        <w:t>Option 1: By WUS configuration from Cell A</w:t>
      </w:r>
    </w:p>
    <w:p w14:paraId="1D28EB6E" w14:textId="77777777" w:rsidR="00CA4391" w:rsidRPr="00E63FC5" w:rsidRDefault="00CA4391" w:rsidP="00CA4391">
      <w:pPr>
        <w:numPr>
          <w:ilvl w:val="2"/>
          <w:numId w:val="39"/>
        </w:numPr>
        <w:autoSpaceDE w:val="0"/>
        <w:autoSpaceDN w:val="0"/>
        <w:adjustRightInd w:val="0"/>
        <w:snapToGrid w:val="0"/>
        <w:spacing w:before="240" w:afterLines="60" w:after="144"/>
        <w:contextualSpacing/>
        <w:jc w:val="both"/>
        <w:rPr>
          <w:rFonts w:ascii="Times New Roman" w:eastAsia="Times New Roman" w:hAnsi="Times New Roman" w:cs="Times New Roman"/>
          <w:sz w:val="22"/>
          <w:szCs w:val="23"/>
          <w:lang w:val="en-US" w:eastAsia="en-US"/>
        </w:rPr>
      </w:pPr>
      <w:r w:rsidRPr="00E63FC5">
        <w:rPr>
          <w:rFonts w:ascii="Times New Roman" w:eastAsia="Times New Roman" w:hAnsi="Times New Roman" w:cs="Times New Roman"/>
          <w:sz w:val="22"/>
          <w:szCs w:val="23"/>
          <w:lang w:val="en-US" w:eastAsia="en-US"/>
        </w:rPr>
        <w:t>Cell(s) that the UL WUS configuration(s) applies to are NES cell(s)</w:t>
      </w:r>
    </w:p>
    <w:p w14:paraId="45DC90D6" w14:textId="77777777" w:rsidR="00CA4391" w:rsidRPr="00E63FC5" w:rsidRDefault="00CA4391" w:rsidP="00CA4391">
      <w:pPr>
        <w:numPr>
          <w:ilvl w:val="1"/>
          <w:numId w:val="39"/>
        </w:numPr>
        <w:autoSpaceDE w:val="0"/>
        <w:autoSpaceDN w:val="0"/>
        <w:adjustRightInd w:val="0"/>
        <w:snapToGrid w:val="0"/>
        <w:spacing w:before="240" w:afterLines="60" w:after="144"/>
        <w:contextualSpacing/>
        <w:jc w:val="both"/>
        <w:rPr>
          <w:rFonts w:ascii="Times New Roman" w:eastAsia="Times New Roman" w:hAnsi="Times New Roman" w:cs="Times New Roman"/>
          <w:sz w:val="22"/>
          <w:szCs w:val="23"/>
          <w:lang w:val="en-US" w:eastAsia="en-US"/>
        </w:rPr>
      </w:pPr>
      <w:r w:rsidRPr="00E63FC5">
        <w:rPr>
          <w:rFonts w:ascii="Times New Roman" w:eastAsia="Times New Roman" w:hAnsi="Times New Roman" w:cs="Times New Roman"/>
          <w:sz w:val="22"/>
          <w:szCs w:val="23"/>
          <w:lang w:val="en-US" w:eastAsia="en-US"/>
        </w:rPr>
        <w:t xml:space="preserve">Option 2: By PBCH payload of NES cell </w:t>
      </w:r>
    </w:p>
    <w:p w14:paraId="39AD2C39" w14:textId="77777777" w:rsidR="00CA4391" w:rsidRPr="00E63FC5" w:rsidRDefault="00CA4391" w:rsidP="00CA4391">
      <w:pPr>
        <w:numPr>
          <w:ilvl w:val="2"/>
          <w:numId w:val="39"/>
        </w:numPr>
        <w:autoSpaceDE w:val="0"/>
        <w:autoSpaceDN w:val="0"/>
        <w:adjustRightInd w:val="0"/>
        <w:snapToGrid w:val="0"/>
        <w:spacing w:before="240" w:afterLines="60" w:after="144"/>
        <w:contextualSpacing/>
        <w:jc w:val="both"/>
        <w:rPr>
          <w:rFonts w:ascii="Times New Roman" w:eastAsia="Times New Roman" w:hAnsi="Times New Roman" w:cs="Times New Roman"/>
          <w:sz w:val="22"/>
          <w:szCs w:val="23"/>
          <w:lang w:val="en-US" w:eastAsia="en-US"/>
        </w:rPr>
      </w:pPr>
      <w:r w:rsidRPr="00E63FC5">
        <w:rPr>
          <w:rFonts w:ascii="Times New Roman" w:eastAsia="Times New Roman" w:hAnsi="Times New Roman" w:cs="Times New Roman"/>
          <w:sz w:val="22"/>
          <w:szCs w:val="23"/>
          <w:lang w:val="en-US" w:eastAsia="en-US"/>
        </w:rPr>
        <w:t>FFS: How to use the (reserved) k_SSB values to indicate a NES cell with on-demand SIB1</w:t>
      </w:r>
    </w:p>
    <w:p w14:paraId="43864F50" w14:textId="77777777" w:rsidR="00CA4391" w:rsidRPr="00E63FC5" w:rsidRDefault="00CA4391" w:rsidP="00CA4391">
      <w:pPr>
        <w:numPr>
          <w:ilvl w:val="2"/>
          <w:numId w:val="39"/>
        </w:numPr>
        <w:autoSpaceDE w:val="0"/>
        <w:autoSpaceDN w:val="0"/>
        <w:adjustRightInd w:val="0"/>
        <w:snapToGrid w:val="0"/>
        <w:spacing w:before="240" w:afterLines="60" w:after="144"/>
        <w:contextualSpacing/>
        <w:jc w:val="both"/>
        <w:rPr>
          <w:rFonts w:ascii="Times New Roman" w:eastAsia="Times New Roman" w:hAnsi="Times New Roman" w:cs="Times New Roman"/>
          <w:sz w:val="22"/>
          <w:szCs w:val="23"/>
          <w:lang w:val="en-US" w:eastAsia="en-US"/>
        </w:rPr>
      </w:pPr>
      <w:r w:rsidRPr="00E63FC5">
        <w:rPr>
          <w:rFonts w:ascii="Times New Roman" w:eastAsia="Times New Roman" w:hAnsi="Times New Roman" w:cs="Times New Roman"/>
          <w:sz w:val="22"/>
          <w:szCs w:val="23"/>
          <w:lang w:val="en-US" w:eastAsia="en-US"/>
        </w:rPr>
        <w:t>E.g. k_SSB=30 for FR1 and k_SSB =14</w:t>
      </w:r>
    </w:p>
    <w:p w14:paraId="29930F43" w14:textId="049F8071" w:rsidR="00822AC6" w:rsidRDefault="00822AC6" w:rsidP="00822AC6">
      <w:pPr>
        <w:spacing w:before="240" w:afterLines="60" w:after="144"/>
        <w:jc w:val="both"/>
        <w:rPr>
          <w:rFonts w:ascii="Times New Roman" w:eastAsia="Times New Roman" w:hAnsi="Times New Roman" w:cs="Times New Roman"/>
          <w:sz w:val="22"/>
          <w:szCs w:val="23"/>
          <w:lang w:eastAsia="en-US"/>
        </w:rPr>
      </w:pPr>
      <w:r>
        <w:rPr>
          <w:rFonts w:ascii="Times New Roman" w:eastAsia="Times New Roman" w:hAnsi="Times New Roman" w:cs="Times New Roman"/>
          <w:sz w:val="22"/>
          <w:szCs w:val="23"/>
          <w:lang w:eastAsia="en-US"/>
        </w:rPr>
        <w:lastRenderedPageBreak/>
        <w:t>This discussion</w:t>
      </w:r>
      <w:r w:rsidRPr="00822AC6">
        <w:rPr>
          <w:rFonts w:ascii="Times New Roman" w:eastAsia="Times New Roman" w:hAnsi="Times New Roman" w:cs="Times New Roman"/>
          <w:sz w:val="22"/>
          <w:szCs w:val="23"/>
          <w:lang w:eastAsia="en-US"/>
        </w:rPr>
        <w:t xml:space="preserve"> is related to a wider </w:t>
      </w:r>
      <w:r>
        <w:rPr>
          <w:rFonts w:ascii="Times New Roman" w:eastAsia="Times New Roman" w:hAnsi="Times New Roman" w:cs="Times New Roman"/>
          <w:sz w:val="22"/>
          <w:szCs w:val="23"/>
          <w:lang w:eastAsia="en-US"/>
        </w:rPr>
        <w:t>argument</w:t>
      </w:r>
      <w:r w:rsidRPr="00822AC6">
        <w:rPr>
          <w:rFonts w:ascii="Times New Roman" w:eastAsia="Times New Roman" w:hAnsi="Times New Roman" w:cs="Times New Roman"/>
          <w:sz w:val="22"/>
          <w:szCs w:val="23"/>
          <w:lang w:eastAsia="en-US"/>
        </w:rPr>
        <w:t xml:space="preserve"> whether NES cell with on-demand SSB should have CD-SSB or non-CD-SSB. </w:t>
      </w:r>
      <w:r>
        <w:rPr>
          <w:rFonts w:ascii="Times New Roman" w:eastAsia="Times New Roman" w:hAnsi="Times New Roman" w:cs="Times New Roman"/>
          <w:sz w:val="22"/>
          <w:szCs w:val="23"/>
          <w:lang w:eastAsia="en-US"/>
        </w:rPr>
        <w:t xml:space="preserve">We think that NES cell with on-demand SIB1 is associated to non-CD-SSB only to bar legacy UEs from camping in the cell. Further, given that </w:t>
      </w:r>
      <w:r w:rsidR="00AC6517">
        <w:rPr>
          <w:rFonts w:ascii="Times New Roman" w:eastAsia="Times New Roman" w:hAnsi="Times New Roman" w:cs="Times New Roman"/>
          <w:sz w:val="22"/>
          <w:szCs w:val="23"/>
          <w:lang w:eastAsia="en-US"/>
        </w:rPr>
        <w:t>PBCH</w:t>
      </w:r>
      <w:r>
        <w:rPr>
          <w:rFonts w:ascii="Times New Roman" w:eastAsia="Times New Roman" w:hAnsi="Times New Roman" w:cs="Times New Roman"/>
          <w:sz w:val="22"/>
          <w:szCs w:val="23"/>
          <w:lang w:eastAsia="en-US"/>
        </w:rPr>
        <w:t xml:space="preserve"> do not provide NES cell’s </w:t>
      </w:r>
      <w:r w:rsidR="00AC6517">
        <w:rPr>
          <w:rFonts w:ascii="Times New Roman" w:eastAsia="Times New Roman" w:hAnsi="Times New Roman" w:cs="Times New Roman"/>
          <w:sz w:val="22"/>
          <w:szCs w:val="23"/>
          <w:lang w:eastAsia="en-US"/>
        </w:rPr>
        <w:t xml:space="preserve">SIB1 </w:t>
      </w:r>
      <w:r>
        <w:rPr>
          <w:rFonts w:ascii="Times New Roman" w:eastAsia="Times New Roman" w:hAnsi="Times New Roman" w:cs="Times New Roman"/>
          <w:sz w:val="22"/>
          <w:szCs w:val="23"/>
          <w:lang w:eastAsia="en-US"/>
        </w:rPr>
        <w:t xml:space="preserve">operational parameters, we can enhance the PBCH payload so that it can assist Rel-19 NES UEs </w:t>
      </w:r>
      <w:r w:rsidR="00590631">
        <w:rPr>
          <w:rFonts w:ascii="Times New Roman" w:eastAsia="Times New Roman" w:hAnsi="Times New Roman" w:cs="Times New Roman"/>
          <w:sz w:val="22"/>
          <w:szCs w:val="23"/>
          <w:lang w:eastAsia="en-US"/>
        </w:rPr>
        <w:t xml:space="preserve">to </w:t>
      </w:r>
      <w:r>
        <w:rPr>
          <w:rFonts w:ascii="Times New Roman" w:eastAsia="Times New Roman" w:hAnsi="Times New Roman" w:cs="Times New Roman"/>
          <w:sz w:val="22"/>
          <w:szCs w:val="23"/>
          <w:lang w:eastAsia="en-US"/>
        </w:rPr>
        <w:t xml:space="preserve">perform cell search operation faster. </w:t>
      </w:r>
    </w:p>
    <w:p w14:paraId="78167DF8" w14:textId="38FCFDC9" w:rsidR="00822AC6" w:rsidRPr="00822AC6" w:rsidRDefault="00822AC6" w:rsidP="00822AC6">
      <w:pPr>
        <w:autoSpaceDE w:val="0"/>
        <w:autoSpaceDN w:val="0"/>
        <w:adjustRightInd w:val="0"/>
        <w:snapToGrid w:val="0"/>
        <w:spacing w:after="60"/>
        <w:jc w:val="both"/>
        <w:rPr>
          <w:rFonts w:ascii="Times New Roman" w:eastAsia="SimSun" w:hAnsi="Times New Roman" w:cs="Times New Roman"/>
          <w:b/>
          <w:bCs/>
          <w:i/>
          <w:iCs/>
          <w:kern w:val="2"/>
          <w:sz w:val="22"/>
          <w:szCs w:val="20"/>
          <w:lang w:eastAsia="zh-CN"/>
        </w:rPr>
      </w:pPr>
      <w:r w:rsidRPr="00E63FC5">
        <w:rPr>
          <w:rFonts w:ascii="Times New Roman" w:eastAsia="SimSun" w:hAnsi="Times New Roman" w:cs="Times New Roman"/>
          <w:b/>
          <w:bCs/>
          <w:i/>
          <w:iCs/>
          <w:kern w:val="2"/>
          <w:sz w:val="22"/>
          <w:szCs w:val="20"/>
          <w:lang w:eastAsia="zh-CN"/>
        </w:rPr>
        <w:t xml:space="preserve">Observation </w:t>
      </w:r>
      <w:r w:rsidRPr="00E63FC5">
        <w:rPr>
          <w:rFonts w:ascii="Times New Roman" w:eastAsia="SimSun" w:hAnsi="Times New Roman" w:cs="Times New Roman"/>
          <w:b/>
          <w:bCs/>
          <w:i/>
          <w:iCs/>
          <w:kern w:val="2"/>
          <w:sz w:val="22"/>
          <w:szCs w:val="20"/>
          <w:lang w:eastAsia="zh-CN"/>
        </w:rPr>
        <w:fldChar w:fldCharType="begin"/>
      </w:r>
      <w:r w:rsidRPr="00E63FC5">
        <w:rPr>
          <w:rFonts w:ascii="Times New Roman" w:eastAsia="SimSun" w:hAnsi="Times New Roman" w:cs="Times New Roman"/>
          <w:b/>
          <w:bCs/>
          <w:i/>
          <w:iCs/>
          <w:kern w:val="2"/>
          <w:sz w:val="22"/>
          <w:szCs w:val="20"/>
          <w:lang w:eastAsia="zh-CN"/>
        </w:rPr>
        <w:instrText xml:space="preserve"> SEQ Observation \* ARABIC </w:instrText>
      </w:r>
      <w:r w:rsidRPr="00E63FC5">
        <w:rPr>
          <w:rFonts w:ascii="Times New Roman" w:eastAsia="SimSun" w:hAnsi="Times New Roman" w:cs="Times New Roman"/>
          <w:b/>
          <w:bCs/>
          <w:i/>
          <w:iCs/>
          <w:kern w:val="2"/>
          <w:sz w:val="22"/>
          <w:szCs w:val="20"/>
          <w:lang w:eastAsia="zh-CN"/>
        </w:rPr>
        <w:fldChar w:fldCharType="separate"/>
      </w:r>
      <w:r>
        <w:rPr>
          <w:rFonts w:ascii="Times New Roman" w:eastAsia="SimSun" w:hAnsi="Times New Roman" w:cs="Times New Roman"/>
          <w:b/>
          <w:bCs/>
          <w:i/>
          <w:iCs/>
          <w:noProof/>
          <w:kern w:val="2"/>
          <w:sz w:val="22"/>
          <w:szCs w:val="20"/>
          <w:lang w:eastAsia="zh-CN"/>
        </w:rPr>
        <w:t>1</w:t>
      </w:r>
      <w:r w:rsidRPr="00E63FC5">
        <w:rPr>
          <w:rFonts w:ascii="Times New Roman" w:eastAsia="SimSun" w:hAnsi="Times New Roman" w:cs="Times New Roman"/>
          <w:b/>
          <w:bCs/>
          <w:i/>
          <w:iCs/>
          <w:kern w:val="2"/>
          <w:sz w:val="22"/>
          <w:szCs w:val="20"/>
          <w:lang w:eastAsia="zh-CN"/>
        </w:rPr>
        <w:fldChar w:fldCharType="end"/>
      </w:r>
      <w:r w:rsidRPr="00E63FC5">
        <w:rPr>
          <w:rFonts w:ascii="Times New Roman" w:eastAsia="SimSun" w:hAnsi="Times New Roman" w:cs="Times New Roman"/>
          <w:b/>
          <w:bCs/>
          <w:i/>
          <w:iCs/>
          <w:kern w:val="2"/>
          <w:sz w:val="22"/>
          <w:szCs w:val="20"/>
          <w:lang w:eastAsia="zh-CN"/>
        </w:rPr>
        <w:t>:</w:t>
      </w:r>
      <w:r w:rsidRPr="00E63FC5">
        <w:rPr>
          <w:rFonts w:ascii="Times New Roman" w:eastAsia="SimSun" w:hAnsi="Times New Roman" w:cs="Times New Roman"/>
          <w:b/>
          <w:bCs/>
          <w:i/>
          <w:iCs/>
          <w:kern w:val="2"/>
          <w:sz w:val="22"/>
          <w:szCs w:val="20"/>
          <w:lang w:eastAsia="zh-CN"/>
        </w:rPr>
        <w:tab/>
      </w:r>
      <w:r>
        <w:rPr>
          <w:rFonts w:ascii="Times New Roman" w:eastAsia="SimSun" w:hAnsi="Times New Roman" w:cs="Times New Roman"/>
          <w:b/>
          <w:bCs/>
          <w:i/>
          <w:iCs/>
          <w:kern w:val="2"/>
          <w:sz w:val="22"/>
          <w:szCs w:val="20"/>
          <w:lang w:eastAsia="zh-CN"/>
        </w:rPr>
        <w:t>Using non CD-SSB for NES cell can robustly bar legacy UEs</w:t>
      </w:r>
      <w:r w:rsidR="00C63568">
        <w:rPr>
          <w:rFonts w:ascii="Times New Roman" w:eastAsia="SimSun" w:hAnsi="Times New Roman" w:cs="Times New Roman"/>
          <w:b/>
          <w:bCs/>
          <w:i/>
          <w:iCs/>
          <w:kern w:val="2"/>
          <w:sz w:val="22"/>
          <w:szCs w:val="20"/>
          <w:lang w:eastAsia="zh-CN"/>
        </w:rPr>
        <w:t xml:space="preserve"> from camping on NES cell</w:t>
      </w:r>
      <w:r w:rsidRPr="00E63FC5">
        <w:rPr>
          <w:rFonts w:ascii="Times New Roman" w:eastAsia="SimSun" w:hAnsi="Times New Roman" w:cs="Times New Roman"/>
          <w:b/>
          <w:bCs/>
          <w:i/>
          <w:iCs/>
          <w:kern w:val="2"/>
          <w:sz w:val="22"/>
          <w:szCs w:val="20"/>
          <w:lang w:eastAsia="zh-CN"/>
        </w:rPr>
        <w:t>.</w:t>
      </w:r>
    </w:p>
    <w:p w14:paraId="7817B2C0" w14:textId="77777777" w:rsidR="0093344F" w:rsidRDefault="0093344F" w:rsidP="0093344F">
      <w:pPr>
        <w:autoSpaceDE w:val="0"/>
        <w:autoSpaceDN w:val="0"/>
        <w:adjustRightInd w:val="0"/>
        <w:snapToGrid w:val="0"/>
        <w:spacing w:before="240" w:afterLines="60" w:after="144"/>
        <w:contextualSpacing/>
        <w:jc w:val="both"/>
        <w:rPr>
          <w:rFonts w:ascii="Times New Roman" w:eastAsia="Times New Roman" w:hAnsi="Times New Roman" w:cs="Times New Roman"/>
          <w:sz w:val="22"/>
          <w:szCs w:val="23"/>
          <w:lang w:eastAsia="en-US"/>
        </w:rPr>
      </w:pPr>
    </w:p>
    <w:p w14:paraId="2CAC577C" w14:textId="77777777" w:rsidR="00D06C2E" w:rsidRDefault="007E5296" w:rsidP="006E0BCE">
      <w:pPr>
        <w:autoSpaceDE w:val="0"/>
        <w:autoSpaceDN w:val="0"/>
        <w:adjustRightInd w:val="0"/>
        <w:snapToGrid w:val="0"/>
        <w:spacing w:before="240" w:afterLines="60" w:after="144"/>
        <w:contextualSpacing/>
        <w:jc w:val="both"/>
        <w:rPr>
          <w:rFonts w:ascii="Times New Roman" w:eastAsia="Times New Roman" w:hAnsi="Times New Roman" w:cs="Times New Roman"/>
          <w:sz w:val="22"/>
          <w:szCs w:val="23"/>
          <w:lang w:eastAsia="en-US"/>
        </w:rPr>
      </w:pPr>
      <w:r>
        <w:rPr>
          <w:rFonts w:ascii="Times New Roman" w:eastAsia="Times New Roman" w:hAnsi="Times New Roman" w:cs="Times New Roman"/>
          <w:sz w:val="22"/>
          <w:szCs w:val="23"/>
          <w:lang w:eastAsia="en-US"/>
        </w:rPr>
        <w:t xml:space="preserve">We </w:t>
      </w:r>
      <w:r w:rsidR="00ED252D">
        <w:rPr>
          <w:rFonts w:ascii="Times New Roman" w:eastAsia="Times New Roman" w:hAnsi="Times New Roman" w:cs="Times New Roman"/>
          <w:sz w:val="22"/>
          <w:szCs w:val="23"/>
          <w:lang w:eastAsia="en-US"/>
        </w:rPr>
        <w:t xml:space="preserve">propose to </w:t>
      </w:r>
      <w:r>
        <w:rPr>
          <w:rFonts w:ascii="Times New Roman" w:eastAsia="Times New Roman" w:hAnsi="Times New Roman" w:cs="Times New Roman"/>
          <w:sz w:val="22"/>
          <w:szCs w:val="23"/>
          <w:lang w:eastAsia="en-US"/>
        </w:rPr>
        <w:t xml:space="preserve">support </w:t>
      </w:r>
      <w:r w:rsidR="00ED252D">
        <w:rPr>
          <w:rFonts w:ascii="Times New Roman" w:eastAsia="Times New Roman" w:hAnsi="Times New Roman" w:cs="Times New Roman"/>
          <w:sz w:val="22"/>
          <w:szCs w:val="23"/>
          <w:lang w:eastAsia="en-US"/>
        </w:rPr>
        <w:t>‘</w:t>
      </w:r>
      <w:r w:rsidR="0093344F" w:rsidRPr="00E63FC5">
        <w:rPr>
          <w:rFonts w:ascii="Times New Roman" w:eastAsia="Times New Roman" w:hAnsi="Times New Roman" w:cs="Times New Roman"/>
          <w:sz w:val="22"/>
          <w:szCs w:val="23"/>
          <w:lang w:val="en-US" w:eastAsia="en-US"/>
        </w:rPr>
        <w:t>Option 2: By PBCH payload of NES cell</w:t>
      </w:r>
      <w:r w:rsidR="00ED252D">
        <w:rPr>
          <w:rFonts w:ascii="Times New Roman" w:eastAsia="Times New Roman" w:hAnsi="Times New Roman" w:cs="Times New Roman"/>
          <w:sz w:val="22"/>
          <w:szCs w:val="23"/>
          <w:lang w:val="en-US" w:eastAsia="en-US"/>
        </w:rPr>
        <w:t xml:space="preserve">’ </w:t>
      </w:r>
      <w:r w:rsidR="006E0BCE">
        <w:rPr>
          <w:rFonts w:ascii="Times New Roman" w:eastAsia="Times New Roman" w:hAnsi="Times New Roman" w:cs="Times New Roman"/>
          <w:sz w:val="22"/>
          <w:szCs w:val="23"/>
          <w:lang w:val="en-US" w:eastAsia="en-US"/>
        </w:rPr>
        <w:t xml:space="preserve">so </w:t>
      </w:r>
      <w:r w:rsidR="00822AC6" w:rsidRPr="00822AC6">
        <w:rPr>
          <w:rFonts w:ascii="Times New Roman" w:eastAsia="Times New Roman" w:hAnsi="Times New Roman" w:cs="Times New Roman"/>
          <w:sz w:val="22"/>
          <w:szCs w:val="23"/>
          <w:lang w:eastAsia="en-US"/>
        </w:rPr>
        <w:t xml:space="preserve">that NES cell can itself indicate to the UE </w:t>
      </w:r>
      <w:r w:rsidR="004E294D">
        <w:rPr>
          <w:rFonts w:ascii="Times New Roman" w:eastAsia="Times New Roman" w:hAnsi="Times New Roman" w:cs="Times New Roman"/>
          <w:sz w:val="22"/>
          <w:szCs w:val="23"/>
          <w:lang w:eastAsia="en-US"/>
        </w:rPr>
        <w:t xml:space="preserve">via </w:t>
      </w:r>
      <w:r w:rsidR="004E294D" w:rsidRPr="004E294D">
        <w:rPr>
          <w:rFonts w:ascii="Times New Roman" w:eastAsia="Times New Roman" w:hAnsi="Times New Roman" w:cs="Times New Roman"/>
          <w:sz w:val="22"/>
          <w:szCs w:val="23"/>
          <w:lang w:eastAsia="en-US"/>
        </w:rPr>
        <w:t xml:space="preserve">PBCH </w:t>
      </w:r>
      <w:r w:rsidR="00807BC2">
        <w:rPr>
          <w:rFonts w:ascii="Times New Roman" w:eastAsia="Times New Roman" w:hAnsi="Times New Roman" w:cs="Times New Roman"/>
          <w:sz w:val="22"/>
          <w:szCs w:val="23"/>
          <w:lang w:eastAsia="en-US"/>
        </w:rPr>
        <w:t xml:space="preserve">payload </w:t>
      </w:r>
      <w:r w:rsidR="00822AC6" w:rsidRPr="00822AC6">
        <w:rPr>
          <w:rFonts w:ascii="Times New Roman" w:eastAsia="Times New Roman" w:hAnsi="Times New Roman" w:cs="Times New Roman"/>
          <w:sz w:val="22"/>
          <w:szCs w:val="23"/>
          <w:lang w:eastAsia="en-US"/>
        </w:rPr>
        <w:t>whether this cell is operating with on-demand SIB1 or not</w:t>
      </w:r>
      <w:r w:rsidR="00E605A3">
        <w:rPr>
          <w:rFonts w:ascii="Times New Roman" w:eastAsia="Times New Roman" w:hAnsi="Times New Roman" w:cs="Times New Roman"/>
          <w:sz w:val="22"/>
          <w:szCs w:val="23"/>
          <w:lang w:eastAsia="en-US"/>
        </w:rPr>
        <w:t xml:space="preserve">. </w:t>
      </w:r>
    </w:p>
    <w:p w14:paraId="58B11793" w14:textId="77777777" w:rsidR="00D06C2E" w:rsidRPr="0018755B" w:rsidRDefault="00D06C2E" w:rsidP="00D06C2E">
      <w:pPr>
        <w:spacing w:before="240" w:after="240"/>
        <w:jc w:val="both"/>
        <w:rPr>
          <w:rFonts w:ascii="Times New Roman" w:hAnsi="Times New Roman" w:cs="Times New Roman"/>
          <w:sz w:val="22"/>
          <w:szCs w:val="22"/>
        </w:rPr>
      </w:pPr>
      <w:r w:rsidRPr="0018755B">
        <w:rPr>
          <w:rFonts w:ascii="Times New Roman" w:hAnsi="Times New Roman" w:cs="Times New Roman"/>
          <w:sz w:val="22"/>
          <w:szCs w:val="22"/>
        </w:rPr>
        <w:t>Option-</w:t>
      </w:r>
      <w:r>
        <w:rPr>
          <w:rFonts w:ascii="Times New Roman" w:hAnsi="Times New Roman" w:cs="Times New Roman"/>
          <w:sz w:val="22"/>
          <w:szCs w:val="22"/>
        </w:rPr>
        <w:t>2</w:t>
      </w:r>
      <w:r w:rsidRPr="0018755B">
        <w:rPr>
          <w:rFonts w:ascii="Times New Roman" w:hAnsi="Times New Roman" w:cs="Times New Roman"/>
          <w:sz w:val="22"/>
          <w:szCs w:val="22"/>
        </w:rPr>
        <w:t xml:space="preserve">: Use </w:t>
      </w:r>
      <w:r w:rsidRPr="0018755B">
        <w:rPr>
          <w:rFonts w:ascii="Times New Roman" w:hAnsi="Times New Roman" w:cs="Times New Roman"/>
          <w:i/>
          <w:iCs/>
          <w:sz w:val="22"/>
          <w:szCs w:val="22"/>
        </w:rPr>
        <w:t>k_ssb</w:t>
      </w:r>
      <w:r w:rsidRPr="0018755B">
        <w:rPr>
          <w:rFonts w:ascii="Times New Roman" w:hAnsi="Times New Roman" w:cs="Times New Roman"/>
          <w:sz w:val="22"/>
          <w:szCs w:val="22"/>
        </w:rPr>
        <w:t xml:space="preserve"> in MIB to indicate if SIB1 is on-demand</w:t>
      </w:r>
    </w:p>
    <w:p w14:paraId="1CE247A2" w14:textId="1105DA1E" w:rsidR="00D06C2E" w:rsidRDefault="00D06C2E" w:rsidP="00D06C2E">
      <w:pPr>
        <w:spacing w:before="240" w:after="240"/>
        <w:jc w:val="both"/>
        <w:rPr>
          <w:rFonts w:ascii="Times New Roman" w:hAnsi="Times New Roman" w:cs="Times New Roman"/>
          <w:sz w:val="22"/>
          <w:szCs w:val="22"/>
        </w:rPr>
      </w:pPr>
      <w:r w:rsidRPr="0018755B">
        <w:rPr>
          <w:rFonts w:ascii="Times New Roman" w:hAnsi="Times New Roman" w:cs="Times New Roman"/>
          <w:sz w:val="22"/>
          <w:szCs w:val="22"/>
        </w:rPr>
        <w:t>Refer to section 13 of TS 38.213</w:t>
      </w:r>
      <w:r w:rsidR="00437DEF">
        <w:rPr>
          <w:rFonts w:ascii="Times New Roman" w:hAnsi="Times New Roman" w:cs="Times New Roman"/>
          <w:sz w:val="22"/>
          <w:szCs w:val="22"/>
        </w:rPr>
        <w:t>, f</w:t>
      </w:r>
      <w:r w:rsidRPr="0018755B">
        <w:rPr>
          <w:rFonts w:ascii="Times New Roman" w:hAnsi="Times New Roman" w:cs="Times New Roman"/>
          <w:sz w:val="22"/>
          <w:szCs w:val="22"/>
        </w:rPr>
        <w:t xml:space="preserve">or example, </w:t>
      </w:r>
      <w:r w:rsidRPr="000619A1">
        <w:rPr>
          <w:rFonts w:ascii="Times New Roman" w:hAnsi="Times New Roman" w:cs="Times New Roman"/>
          <w:i/>
          <w:iCs/>
          <w:sz w:val="22"/>
          <w:szCs w:val="22"/>
        </w:rPr>
        <w:t>k_ssb =30</w:t>
      </w:r>
      <w:r w:rsidRPr="0018755B">
        <w:rPr>
          <w:rFonts w:ascii="Times New Roman" w:hAnsi="Times New Roman" w:cs="Times New Roman"/>
          <w:sz w:val="22"/>
          <w:szCs w:val="22"/>
        </w:rPr>
        <w:t xml:space="preserve"> for FR1 and </w:t>
      </w:r>
      <w:r w:rsidRPr="000619A1">
        <w:rPr>
          <w:rFonts w:ascii="Times New Roman" w:hAnsi="Times New Roman" w:cs="Times New Roman"/>
          <w:i/>
          <w:iCs/>
          <w:sz w:val="22"/>
          <w:szCs w:val="22"/>
        </w:rPr>
        <w:t>k_ssb=14</w:t>
      </w:r>
      <w:r w:rsidRPr="0018755B">
        <w:rPr>
          <w:rFonts w:ascii="Times New Roman" w:hAnsi="Times New Roman" w:cs="Times New Roman"/>
          <w:sz w:val="22"/>
          <w:szCs w:val="22"/>
        </w:rPr>
        <w:t xml:space="preserve"> for FR2 could be defined with the value of </w:t>
      </w:r>
      <w:r w:rsidRPr="000619A1">
        <w:rPr>
          <w:rFonts w:ascii="Times New Roman" w:hAnsi="Times New Roman" w:cs="Times New Roman"/>
          <w:i/>
          <w:iCs/>
          <w:sz w:val="22"/>
          <w:szCs w:val="22"/>
        </w:rPr>
        <w:t>16×controlResourceSetZero +searchSpaceZerorequest + ‘On-demand SIB1’ indication</w:t>
      </w:r>
      <w:r w:rsidRPr="0018755B">
        <w:rPr>
          <w:rFonts w:ascii="Times New Roman" w:hAnsi="Times New Roman" w:cs="Times New Roman"/>
          <w:sz w:val="22"/>
          <w:szCs w:val="22"/>
        </w:rPr>
        <w:t xml:space="preserve">. </w:t>
      </w:r>
    </w:p>
    <w:p w14:paraId="58D8DCC8" w14:textId="6AA4EED6" w:rsidR="00822AC6" w:rsidRDefault="00E605A3" w:rsidP="006E0BCE">
      <w:pPr>
        <w:autoSpaceDE w:val="0"/>
        <w:autoSpaceDN w:val="0"/>
        <w:adjustRightInd w:val="0"/>
        <w:snapToGrid w:val="0"/>
        <w:spacing w:before="240" w:afterLines="60" w:after="144"/>
        <w:contextualSpacing/>
        <w:jc w:val="both"/>
        <w:rPr>
          <w:rFonts w:ascii="Times New Roman" w:eastAsia="Times New Roman" w:hAnsi="Times New Roman" w:cs="Times New Roman"/>
          <w:sz w:val="22"/>
          <w:szCs w:val="23"/>
          <w:lang w:eastAsia="en-US"/>
        </w:rPr>
      </w:pPr>
      <w:r>
        <w:rPr>
          <w:rFonts w:ascii="Times New Roman" w:eastAsia="Times New Roman" w:hAnsi="Times New Roman" w:cs="Times New Roman"/>
          <w:sz w:val="22"/>
          <w:szCs w:val="23"/>
          <w:lang w:eastAsia="en-US"/>
        </w:rPr>
        <w:t>If</w:t>
      </w:r>
      <w:r w:rsidR="00822AC6" w:rsidRPr="00822AC6">
        <w:rPr>
          <w:rFonts w:ascii="Times New Roman" w:eastAsia="Times New Roman" w:hAnsi="Times New Roman" w:cs="Times New Roman"/>
          <w:sz w:val="22"/>
          <w:szCs w:val="23"/>
          <w:lang w:eastAsia="en-US"/>
        </w:rPr>
        <w:t xml:space="preserve"> th</w:t>
      </w:r>
      <w:r>
        <w:rPr>
          <w:rFonts w:ascii="Times New Roman" w:eastAsia="Times New Roman" w:hAnsi="Times New Roman" w:cs="Times New Roman"/>
          <w:sz w:val="22"/>
          <w:szCs w:val="23"/>
          <w:lang w:eastAsia="en-US"/>
        </w:rPr>
        <w:t>e</w:t>
      </w:r>
      <w:r w:rsidR="00822AC6" w:rsidRPr="00822AC6">
        <w:rPr>
          <w:rFonts w:ascii="Times New Roman" w:eastAsia="Times New Roman" w:hAnsi="Times New Roman" w:cs="Times New Roman"/>
          <w:sz w:val="22"/>
          <w:szCs w:val="23"/>
          <w:lang w:eastAsia="en-US"/>
        </w:rPr>
        <w:t xml:space="preserve"> </w:t>
      </w:r>
      <w:r w:rsidR="0042076F">
        <w:rPr>
          <w:rFonts w:ascii="Times New Roman" w:eastAsia="Times New Roman" w:hAnsi="Times New Roman" w:cs="Times New Roman"/>
          <w:sz w:val="22"/>
          <w:szCs w:val="23"/>
          <w:lang w:eastAsia="en-US"/>
        </w:rPr>
        <w:t xml:space="preserve">NES </w:t>
      </w:r>
      <w:r w:rsidR="00822AC6" w:rsidRPr="00822AC6">
        <w:rPr>
          <w:rFonts w:ascii="Times New Roman" w:eastAsia="Times New Roman" w:hAnsi="Times New Roman" w:cs="Times New Roman"/>
          <w:sz w:val="22"/>
          <w:szCs w:val="23"/>
          <w:lang w:eastAsia="en-US"/>
        </w:rPr>
        <w:t xml:space="preserve">cell operates with on-demand SIB1 then </w:t>
      </w:r>
      <w:r w:rsidR="00822AC6">
        <w:rPr>
          <w:rFonts w:ascii="Times New Roman" w:eastAsia="Times New Roman" w:hAnsi="Times New Roman" w:cs="Times New Roman"/>
          <w:sz w:val="22"/>
          <w:szCs w:val="23"/>
          <w:lang w:eastAsia="en-US"/>
        </w:rPr>
        <w:t>PBCH</w:t>
      </w:r>
      <w:r w:rsidR="00822AC6" w:rsidRPr="00822AC6">
        <w:rPr>
          <w:rFonts w:ascii="Times New Roman" w:eastAsia="Times New Roman" w:hAnsi="Times New Roman" w:cs="Times New Roman"/>
          <w:sz w:val="22"/>
          <w:szCs w:val="23"/>
          <w:lang w:eastAsia="en-US"/>
        </w:rPr>
        <w:t xml:space="preserve"> can also redirect UE to the frequency of Cell A</w:t>
      </w:r>
      <w:r w:rsidR="00822AC6">
        <w:rPr>
          <w:rFonts w:ascii="Times New Roman" w:eastAsia="Times New Roman" w:hAnsi="Times New Roman" w:cs="Times New Roman"/>
          <w:sz w:val="22"/>
          <w:szCs w:val="23"/>
          <w:lang w:eastAsia="en-US"/>
        </w:rPr>
        <w:t xml:space="preserve"> for faster Cell A acquisition</w:t>
      </w:r>
      <w:r w:rsidR="00822AC6" w:rsidRPr="00822AC6">
        <w:rPr>
          <w:rFonts w:ascii="Times New Roman" w:eastAsia="Times New Roman" w:hAnsi="Times New Roman" w:cs="Times New Roman"/>
          <w:sz w:val="22"/>
          <w:szCs w:val="23"/>
          <w:lang w:eastAsia="en-US"/>
        </w:rPr>
        <w:t xml:space="preserve">. One way to do this </w:t>
      </w:r>
      <w:r w:rsidR="00822AC6">
        <w:rPr>
          <w:rFonts w:ascii="Times New Roman" w:eastAsia="Times New Roman" w:hAnsi="Times New Roman" w:cs="Times New Roman"/>
          <w:sz w:val="22"/>
          <w:szCs w:val="23"/>
          <w:lang w:eastAsia="en-US"/>
        </w:rPr>
        <w:t>is</w:t>
      </w:r>
      <w:r w:rsidR="00822AC6" w:rsidRPr="00822AC6">
        <w:rPr>
          <w:rFonts w:ascii="Times New Roman" w:eastAsia="Times New Roman" w:hAnsi="Times New Roman" w:cs="Times New Roman"/>
          <w:sz w:val="22"/>
          <w:szCs w:val="23"/>
          <w:lang w:eastAsia="en-US"/>
        </w:rPr>
        <w:t xml:space="preserve"> to limit the SSB to non-CD SSB and then </w:t>
      </w:r>
      <w:r w:rsidR="00822AC6" w:rsidRPr="00AC6517">
        <w:rPr>
          <w:rFonts w:ascii="Times New Roman" w:eastAsia="Times New Roman" w:hAnsi="Times New Roman" w:cs="Times New Roman"/>
          <w:i/>
          <w:iCs/>
          <w:sz w:val="22"/>
          <w:szCs w:val="23"/>
          <w:lang w:eastAsia="en-US"/>
        </w:rPr>
        <w:t>pdcch-ConfigSIB1</w:t>
      </w:r>
      <w:r w:rsidR="00822AC6" w:rsidRPr="00822AC6">
        <w:rPr>
          <w:rFonts w:ascii="Times New Roman" w:eastAsia="Times New Roman" w:hAnsi="Times New Roman" w:cs="Times New Roman"/>
          <w:sz w:val="22"/>
          <w:szCs w:val="23"/>
          <w:lang w:eastAsia="en-US"/>
        </w:rPr>
        <w:t xml:space="preserve"> can indicate the frequency of </w:t>
      </w:r>
      <w:r w:rsidR="00BA49AB">
        <w:rPr>
          <w:rFonts w:ascii="Times New Roman" w:eastAsia="Times New Roman" w:hAnsi="Times New Roman" w:cs="Times New Roman"/>
          <w:sz w:val="22"/>
          <w:szCs w:val="23"/>
          <w:lang w:eastAsia="en-US"/>
        </w:rPr>
        <w:t>Ce</w:t>
      </w:r>
      <w:r w:rsidR="00822AC6" w:rsidRPr="00822AC6">
        <w:rPr>
          <w:rFonts w:ascii="Times New Roman" w:eastAsia="Times New Roman" w:hAnsi="Times New Roman" w:cs="Times New Roman"/>
          <w:sz w:val="22"/>
          <w:szCs w:val="23"/>
          <w:lang w:eastAsia="en-US"/>
        </w:rPr>
        <w:t>ll</w:t>
      </w:r>
      <w:r w:rsidR="00BC78FD">
        <w:rPr>
          <w:rFonts w:ascii="Times New Roman" w:eastAsia="Times New Roman" w:hAnsi="Times New Roman" w:cs="Times New Roman"/>
          <w:sz w:val="22"/>
          <w:szCs w:val="23"/>
          <w:lang w:eastAsia="en-US"/>
        </w:rPr>
        <w:t xml:space="preserve"> </w:t>
      </w:r>
      <w:r w:rsidR="00822AC6" w:rsidRPr="00822AC6">
        <w:rPr>
          <w:rFonts w:ascii="Times New Roman" w:eastAsia="Times New Roman" w:hAnsi="Times New Roman" w:cs="Times New Roman"/>
          <w:sz w:val="22"/>
          <w:szCs w:val="23"/>
          <w:lang w:eastAsia="en-US"/>
        </w:rPr>
        <w:t xml:space="preserve">A. Note that this behaviour can be achieved via legacy NR spec by reserving </w:t>
      </w:r>
      <w:r w:rsidR="00AC6517">
        <w:rPr>
          <w:rFonts w:ascii="Times New Roman" w:eastAsia="Times New Roman" w:hAnsi="Times New Roman" w:cs="Times New Roman"/>
          <w:sz w:val="22"/>
          <w:szCs w:val="23"/>
          <w:lang w:eastAsia="en-US"/>
        </w:rPr>
        <w:t>k</w:t>
      </w:r>
      <w:r w:rsidR="00AC6517" w:rsidRPr="00AC6517">
        <w:rPr>
          <w:rFonts w:ascii="Times New Roman" w:eastAsia="Times New Roman" w:hAnsi="Times New Roman" w:cs="Times New Roman"/>
          <w:sz w:val="22"/>
          <w:szCs w:val="23"/>
          <w:vertAlign w:val="subscript"/>
          <w:lang w:eastAsia="en-US"/>
        </w:rPr>
        <w:t>SSB</w:t>
      </w:r>
      <w:r w:rsidR="00822AC6" w:rsidRPr="00822AC6">
        <w:rPr>
          <w:rFonts w:ascii="Times New Roman" w:eastAsia="Times New Roman" w:hAnsi="Times New Roman" w:cs="Times New Roman"/>
          <w:sz w:val="22"/>
          <w:szCs w:val="23"/>
          <w:lang w:eastAsia="en-US"/>
        </w:rPr>
        <w:t xml:space="preserve"> to a value between 24 to 29 for FR1 and 12/13 for FR2, but UE will not have knowledge whether this cell </w:t>
      </w:r>
      <w:r w:rsidR="00822AC6">
        <w:rPr>
          <w:rFonts w:ascii="Times New Roman" w:eastAsia="Times New Roman" w:hAnsi="Times New Roman" w:cs="Times New Roman"/>
          <w:sz w:val="22"/>
          <w:szCs w:val="23"/>
          <w:lang w:eastAsia="en-US"/>
        </w:rPr>
        <w:t xml:space="preserve">(for which UE has detected PBCH) </w:t>
      </w:r>
      <w:r w:rsidR="00822AC6" w:rsidRPr="00822AC6">
        <w:rPr>
          <w:rFonts w:ascii="Times New Roman" w:eastAsia="Times New Roman" w:hAnsi="Times New Roman" w:cs="Times New Roman"/>
          <w:sz w:val="22"/>
          <w:szCs w:val="23"/>
          <w:lang w:eastAsia="en-US"/>
        </w:rPr>
        <w:t xml:space="preserve">operates with on-demand SIB1 or not. </w:t>
      </w:r>
      <w:r w:rsidR="00822AC6">
        <w:rPr>
          <w:rFonts w:ascii="Times New Roman" w:eastAsia="Times New Roman" w:hAnsi="Times New Roman" w:cs="Times New Roman"/>
          <w:sz w:val="22"/>
          <w:szCs w:val="23"/>
          <w:lang w:eastAsia="en-US"/>
        </w:rPr>
        <w:t xml:space="preserve">Hence, how </w:t>
      </w:r>
      <w:r w:rsidR="00AC6517" w:rsidRPr="00AC6517">
        <w:rPr>
          <w:rFonts w:ascii="Times New Roman" w:eastAsia="Times New Roman" w:hAnsi="Times New Roman" w:cs="Times New Roman"/>
          <w:i/>
          <w:iCs/>
          <w:sz w:val="22"/>
          <w:szCs w:val="23"/>
          <w:lang w:eastAsia="en-US"/>
        </w:rPr>
        <w:t>pdcch-ConfigSIB1</w:t>
      </w:r>
      <w:r w:rsidR="00822AC6">
        <w:rPr>
          <w:rFonts w:ascii="Times New Roman" w:eastAsia="Times New Roman" w:hAnsi="Times New Roman" w:cs="Times New Roman"/>
          <w:sz w:val="22"/>
          <w:szCs w:val="23"/>
          <w:lang w:eastAsia="en-US"/>
        </w:rPr>
        <w:t xml:space="preserve"> is prioritised by UE for cell search operation is </w:t>
      </w:r>
      <w:r w:rsidR="00AC6517">
        <w:rPr>
          <w:rFonts w:ascii="Times New Roman" w:eastAsia="Times New Roman" w:hAnsi="Times New Roman" w:cs="Times New Roman"/>
          <w:sz w:val="22"/>
          <w:szCs w:val="23"/>
          <w:lang w:eastAsia="en-US"/>
        </w:rPr>
        <w:t xml:space="preserve">UE </w:t>
      </w:r>
      <w:r w:rsidR="00822AC6">
        <w:rPr>
          <w:rFonts w:ascii="Times New Roman" w:eastAsia="Times New Roman" w:hAnsi="Times New Roman" w:cs="Times New Roman"/>
          <w:sz w:val="22"/>
          <w:szCs w:val="23"/>
          <w:lang w:eastAsia="en-US"/>
        </w:rPr>
        <w:t xml:space="preserve">implementation specific. For example, some UE implementations may choose to prioritize camping on the next available suitable cell rather than search for the cell indicated by </w:t>
      </w:r>
      <w:r w:rsidR="00AC6517" w:rsidRPr="00AC6517">
        <w:rPr>
          <w:rFonts w:ascii="Times New Roman" w:eastAsia="Times New Roman" w:hAnsi="Times New Roman" w:cs="Times New Roman"/>
          <w:i/>
          <w:iCs/>
          <w:sz w:val="22"/>
          <w:szCs w:val="23"/>
          <w:lang w:eastAsia="en-US"/>
        </w:rPr>
        <w:t>pdcch-ConfigSIB1</w:t>
      </w:r>
      <w:r w:rsidR="00822AC6">
        <w:rPr>
          <w:rFonts w:ascii="Times New Roman" w:eastAsia="Times New Roman" w:hAnsi="Times New Roman" w:cs="Times New Roman"/>
          <w:sz w:val="22"/>
          <w:szCs w:val="23"/>
          <w:lang w:eastAsia="en-US"/>
        </w:rPr>
        <w:t>.</w:t>
      </w:r>
    </w:p>
    <w:p w14:paraId="40CE93F2" w14:textId="695570CA" w:rsidR="00CA4391" w:rsidRPr="00E63FC5" w:rsidRDefault="00822AC6" w:rsidP="00CA4391">
      <w:pPr>
        <w:spacing w:before="240" w:afterLines="60" w:after="144"/>
        <w:jc w:val="both"/>
        <w:rPr>
          <w:rFonts w:ascii="Times New Roman" w:eastAsia="Times New Roman" w:hAnsi="Times New Roman" w:cs="Times New Roman"/>
          <w:sz w:val="22"/>
          <w:szCs w:val="23"/>
          <w:lang w:eastAsia="en-US"/>
        </w:rPr>
      </w:pPr>
      <w:r>
        <w:rPr>
          <w:rFonts w:ascii="Times New Roman" w:eastAsia="Times New Roman" w:hAnsi="Times New Roman" w:cs="Times New Roman"/>
          <w:sz w:val="22"/>
          <w:szCs w:val="23"/>
          <w:lang w:eastAsia="en-US"/>
        </w:rPr>
        <w:t>Hence</w:t>
      </w:r>
      <w:r w:rsidRPr="00822AC6">
        <w:rPr>
          <w:rFonts w:ascii="Times New Roman" w:eastAsia="Times New Roman" w:hAnsi="Times New Roman" w:cs="Times New Roman"/>
          <w:sz w:val="22"/>
          <w:szCs w:val="23"/>
          <w:lang w:eastAsia="en-US"/>
        </w:rPr>
        <w:t xml:space="preserve">, we </w:t>
      </w:r>
      <w:r>
        <w:rPr>
          <w:rFonts w:ascii="Times New Roman" w:eastAsia="Times New Roman" w:hAnsi="Times New Roman" w:cs="Times New Roman"/>
          <w:sz w:val="22"/>
          <w:szCs w:val="23"/>
          <w:lang w:eastAsia="en-US"/>
        </w:rPr>
        <w:t xml:space="preserve">think </w:t>
      </w:r>
      <w:r w:rsidRPr="00822AC6">
        <w:rPr>
          <w:rFonts w:ascii="Times New Roman" w:eastAsia="Times New Roman" w:hAnsi="Times New Roman" w:cs="Times New Roman"/>
          <w:sz w:val="22"/>
          <w:szCs w:val="23"/>
          <w:lang w:eastAsia="en-US"/>
        </w:rPr>
        <w:t xml:space="preserve">that it may be useful for UE to </w:t>
      </w:r>
      <w:r>
        <w:rPr>
          <w:rFonts w:ascii="Times New Roman" w:eastAsia="Times New Roman" w:hAnsi="Times New Roman" w:cs="Times New Roman"/>
          <w:sz w:val="22"/>
          <w:szCs w:val="23"/>
          <w:lang w:eastAsia="en-US"/>
        </w:rPr>
        <w:t xml:space="preserve">also </w:t>
      </w:r>
      <w:r w:rsidRPr="00822AC6">
        <w:rPr>
          <w:rFonts w:ascii="Times New Roman" w:eastAsia="Times New Roman" w:hAnsi="Times New Roman" w:cs="Times New Roman"/>
          <w:sz w:val="22"/>
          <w:szCs w:val="23"/>
          <w:lang w:eastAsia="en-US"/>
        </w:rPr>
        <w:t xml:space="preserve">know that this cell </w:t>
      </w:r>
      <w:r>
        <w:rPr>
          <w:rFonts w:ascii="Times New Roman" w:eastAsia="Times New Roman" w:hAnsi="Times New Roman" w:cs="Times New Roman"/>
          <w:sz w:val="22"/>
          <w:szCs w:val="23"/>
          <w:lang w:eastAsia="en-US"/>
        </w:rPr>
        <w:t xml:space="preserve">operates with </w:t>
      </w:r>
      <w:r w:rsidRPr="00822AC6">
        <w:rPr>
          <w:rFonts w:ascii="Times New Roman" w:eastAsia="Times New Roman" w:hAnsi="Times New Roman" w:cs="Times New Roman"/>
          <w:sz w:val="22"/>
          <w:szCs w:val="23"/>
          <w:lang w:eastAsia="en-US"/>
        </w:rPr>
        <w:t xml:space="preserve">on demand SIB1 </w:t>
      </w:r>
      <w:r w:rsidR="00AC6517">
        <w:rPr>
          <w:rFonts w:ascii="Times New Roman" w:eastAsia="Times New Roman" w:hAnsi="Times New Roman" w:cs="Times New Roman"/>
          <w:sz w:val="22"/>
          <w:szCs w:val="23"/>
          <w:lang w:eastAsia="en-US"/>
        </w:rPr>
        <w:t xml:space="preserve">(e.g. </w:t>
      </w:r>
      <w:r w:rsidRPr="00822AC6">
        <w:rPr>
          <w:rFonts w:ascii="Times New Roman" w:eastAsia="Times New Roman" w:hAnsi="Times New Roman" w:cs="Times New Roman"/>
          <w:sz w:val="22"/>
          <w:szCs w:val="23"/>
          <w:lang w:eastAsia="en-US"/>
        </w:rPr>
        <w:t xml:space="preserve">by </w:t>
      </w:r>
      <w:r w:rsidR="00AC6517">
        <w:rPr>
          <w:rFonts w:ascii="Times New Roman" w:eastAsia="Times New Roman" w:hAnsi="Times New Roman" w:cs="Times New Roman"/>
          <w:sz w:val="22"/>
          <w:szCs w:val="23"/>
          <w:lang w:eastAsia="en-US"/>
        </w:rPr>
        <w:t>using reserved values of</w:t>
      </w:r>
      <w:r w:rsidRPr="00822AC6">
        <w:rPr>
          <w:rFonts w:ascii="Times New Roman" w:eastAsia="Times New Roman" w:hAnsi="Times New Roman" w:cs="Times New Roman"/>
          <w:sz w:val="22"/>
          <w:szCs w:val="23"/>
          <w:lang w:eastAsia="en-US"/>
        </w:rPr>
        <w:t xml:space="preserve"> </w:t>
      </w:r>
      <w:r w:rsidR="00AC6517">
        <w:rPr>
          <w:rFonts w:ascii="Times New Roman" w:eastAsia="Times New Roman" w:hAnsi="Times New Roman" w:cs="Times New Roman"/>
          <w:sz w:val="22"/>
          <w:szCs w:val="23"/>
          <w:lang w:eastAsia="en-US"/>
        </w:rPr>
        <w:t>k</w:t>
      </w:r>
      <w:r w:rsidR="00AC6517" w:rsidRPr="00AC6517">
        <w:rPr>
          <w:rFonts w:ascii="Times New Roman" w:eastAsia="Times New Roman" w:hAnsi="Times New Roman" w:cs="Times New Roman"/>
          <w:sz w:val="22"/>
          <w:szCs w:val="23"/>
          <w:vertAlign w:val="subscript"/>
          <w:lang w:eastAsia="en-US"/>
        </w:rPr>
        <w:t>SSB</w:t>
      </w:r>
      <w:r w:rsidRPr="00822AC6">
        <w:rPr>
          <w:rFonts w:ascii="Times New Roman" w:eastAsia="Times New Roman" w:hAnsi="Times New Roman" w:cs="Times New Roman"/>
          <w:sz w:val="22"/>
          <w:szCs w:val="23"/>
          <w:lang w:eastAsia="en-US"/>
        </w:rPr>
        <w:t xml:space="preserve">) and then using </w:t>
      </w:r>
      <w:r w:rsidRPr="00AC6517">
        <w:rPr>
          <w:rFonts w:ascii="Times New Roman" w:eastAsia="Times New Roman" w:hAnsi="Times New Roman" w:cs="Times New Roman"/>
          <w:i/>
          <w:iCs/>
          <w:sz w:val="22"/>
          <w:szCs w:val="23"/>
          <w:lang w:eastAsia="en-US"/>
        </w:rPr>
        <w:t>pdcch-ConfigSIB1</w:t>
      </w:r>
      <w:r w:rsidR="00AC6517">
        <w:rPr>
          <w:rFonts w:ascii="Times New Roman" w:eastAsia="Times New Roman" w:hAnsi="Times New Roman" w:cs="Times New Roman"/>
          <w:sz w:val="22"/>
          <w:szCs w:val="23"/>
          <w:lang w:eastAsia="en-US"/>
        </w:rPr>
        <w:t xml:space="preserve"> </w:t>
      </w:r>
      <w:r w:rsidRPr="00822AC6">
        <w:rPr>
          <w:rFonts w:ascii="Times New Roman" w:eastAsia="Times New Roman" w:hAnsi="Times New Roman" w:cs="Times New Roman"/>
          <w:sz w:val="22"/>
          <w:szCs w:val="23"/>
          <w:lang w:eastAsia="en-US"/>
        </w:rPr>
        <w:t>to indicate the frequency of cell-A.</w:t>
      </w:r>
      <w:r>
        <w:rPr>
          <w:rFonts w:ascii="Times New Roman" w:eastAsia="Times New Roman" w:hAnsi="Times New Roman" w:cs="Times New Roman"/>
          <w:sz w:val="22"/>
          <w:szCs w:val="23"/>
          <w:lang w:eastAsia="en-US"/>
        </w:rPr>
        <w:t xml:space="preserve"> This mechanism shall allow Rel-19 NES users to know where to find Cell A and quickly acquire that cell rather than spending time to search for other cells.</w:t>
      </w:r>
    </w:p>
    <w:p w14:paraId="294839AE" w14:textId="4180EC26" w:rsidR="00F71CBA" w:rsidRPr="00E63FC5" w:rsidRDefault="00F71CBA" w:rsidP="00CA4391">
      <w:pPr>
        <w:autoSpaceDE w:val="0"/>
        <w:autoSpaceDN w:val="0"/>
        <w:adjustRightInd w:val="0"/>
        <w:snapToGrid w:val="0"/>
        <w:spacing w:after="60"/>
        <w:jc w:val="both"/>
        <w:rPr>
          <w:rFonts w:ascii="Times New Roman" w:eastAsia="SimSun" w:hAnsi="Times New Roman" w:cs="Times New Roman"/>
          <w:b/>
          <w:bCs/>
          <w:i/>
          <w:iCs/>
          <w:kern w:val="2"/>
          <w:sz w:val="22"/>
          <w:szCs w:val="20"/>
          <w:lang w:eastAsia="zh-CN"/>
        </w:rPr>
      </w:pPr>
      <w:bookmarkStart w:id="18" w:name="_Hlk178264273"/>
      <w:r w:rsidRPr="00E63FC5">
        <w:rPr>
          <w:rFonts w:ascii="Times New Roman" w:eastAsia="SimSun" w:hAnsi="Times New Roman" w:cs="Times New Roman"/>
          <w:b/>
          <w:bCs/>
          <w:i/>
          <w:iCs/>
          <w:kern w:val="2"/>
          <w:sz w:val="22"/>
          <w:szCs w:val="20"/>
          <w:lang w:eastAsia="zh-CN"/>
        </w:rPr>
        <w:t xml:space="preserve">Observation </w:t>
      </w:r>
      <w:r w:rsidR="00461729">
        <w:rPr>
          <w:rFonts w:ascii="Times New Roman" w:eastAsia="SimSun" w:hAnsi="Times New Roman" w:cs="Times New Roman"/>
          <w:b/>
          <w:bCs/>
          <w:i/>
          <w:iCs/>
          <w:kern w:val="2"/>
          <w:sz w:val="22"/>
          <w:szCs w:val="20"/>
          <w:lang w:eastAsia="zh-CN"/>
        </w:rPr>
        <w:t>2</w:t>
      </w:r>
      <w:r w:rsidRPr="00E63FC5">
        <w:rPr>
          <w:rFonts w:ascii="Times New Roman" w:eastAsia="SimSun" w:hAnsi="Times New Roman" w:cs="Times New Roman"/>
          <w:b/>
          <w:bCs/>
          <w:i/>
          <w:iCs/>
          <w:kern w:val="2"/>
          <w:sz w:val="22"/>
          <w:szCs w:val="20"/>
          <w:lang w:eastAsia="zh-CN"/>
        </w:rPr>
        <w:t>:</w:t>
      </w:r>
      <w:r w:rsidRPr="00E63FC5">
        <w:rPr>
          <w:rFonts w:ascii="Times New Roman" w:eastAsia="SimSun" w:hAnsi="Times New Roman" w:cs="Times New Roman"/>
          <w:b/>
          <w:bCs/>
          <w:i/>
          <w:iCs/>
          <w:kern w:val="2"/>
          <w:sz w:val="22"/>
          <w:szCs w:val="20"/>
          <w:lang w:eastAsia="zh-CN"/>
        </w:rPr>
        <w:tab/>
        <w:t xml:space="preserve">If </w:t>
      </w:r>
      <w:r w:rsidR="00AC6517">
        <w:rPr>
          <w:rFonts w:ascii="Times New Roman" w:eastAsia="SimSun" w:hAnsi="Times New Roman" w:cs="Times New Roman"/>
          <w:b/>
          <w:bCs/>
          <w:i/>
          <w:iCs/>
          <w:kern w:val="2"/>
          <w:sz w:val="22"/>
          <w:szCs w:val="20"/>
          <w:lang w:eastAsia="zh-CN"/>
        </w:rPr>
        <w:t>k</w:t>
      </w:r>
      <w:r w:rsidR="00AC6517" w:rsidRPr="00AC6517">
        <w:rPr>
          <w:rFonts w:ascii="Times New Roman" w:eastAsia="SimSun" w:hAnsi="Times New Roman" w:cs="Times New Roman"/>
          <w:b/>
          <w:bCs/>
          <w:i/>
          <w:iCs/>
          <w:kern w:val="2"/>
          <w:sz w:val="22"/>
          <w:szCs w:val="20"/>
          <w:vertAlign w:val="subscript"/>
          <w:lang w:eastAsia="zh-CN"/>
        </w:rPr>
        <w:t>SSB</w:t>
      </w:r>
      <w:r w:rsidR="00AC6517">
        <w:rPr>
          <w:rFonts w:ascii="Times New Roman" w:eastAsia="SimSun" w:hAnsi="Times New Roman" w:cs="Times New Roman"/>
          <w:b/>
          <w:bCs/>
          <w:i/>
          <w:iCs/>
          <w:kern w:val="2"/>
          <w:sz w:val="22"/>
          <w:szCs w:val="20"/>
          <w:lang w:eastAsia="zh-CN"/>
        </w:rPr>
        <w:t xml:space="preserve"> of NES cell indicates </w:t>
      </w:r>
      <w:r w:rsidR="00AC6517" w:rsidRPr="00AC6517">
        <w:rPr>
          <w:rFonts w:ascii="Times New Roman" w:eastAsia="SimSun" w:hAnsi="Times New Roman" w:cs="Times New Roman"/>
          <w:b/>
          <w:bCs/>
          <w:i/>
          <w:iCs/>
          <w:kern w:val="2"/>
          <w:sz w:val="22"/>
          <w:szCs w:val="20"/>
          <w:lang w:eastAsia="zh-CN"/>
        </w:rPr>
        <w:t xml:space="preserve">that the cell operates with on-demand SIB1 and </w:t>
      </w:r>
      <w:r w:rsidR="00AC6517" w:rsidRPr="00AC6517">
        <w:rPr>
          <w:rFonts w:ascii="Times New Roman" w:eastAsia="Times New Roman" w:hAnsi="Times New Roman" w:cs="Times New Roman"/>
          <w:b/>
          <w:bCs/>
          <w:i/>
          <w:iCs/>
          <w:sz w:val="22"/>
          <w:szCs w:val="23"/>
          <w:lang w:eastAsia="en-US"/>
        </w:rPr>
        <w:t>pdcch-ConfigSIB1 indicates the frequency of Cell A</w:t>
      </w:r>
      <w:r w:rsidRPr="00AC6517">
        <w:rPr>
          <w:rFonts w:ascii="Times New Roman" w:eastAsia="SimSun" w:hAnsi="Times New Roman" w:cs="Times New Roman"/>
          <w:b/>
          <w:bCs/>
          <w:i/>
          <w:iCs/>
          <w:kern w:val="2"/>
          <w:sz w:val="22"/>
          <w:szCs w:val="20"/>
          <w:lang w:eastAsia="zh-CN"/>
        </w:rPr>
        <w:t>, then UE</w:t>
      </w:r>
      <w:r w:rsidR="00AC6517" w:rsidRPr="00AC6517">
        <w:rPr>
          <w:rFonts w:ascii="Times New Roman" w:eastAsia="SimSun" w:hAnsi="Times New Roman" w:cs="Times New Roman"/>
          <w:b/>
          <w:bCs/>
          <w:i/>
          <w:iCs/>
          <w:kern w:val="2"/>
          <w:sz w:val="22"/>
          <w:szCs w:val="20"/>
          <w:lang w:eastAsia="zh-CN"/>
        </w:rPr>
        <w:t xml:space="preserve"> can prioritize acquisition</w:t>
      </w:r>
      <w:r w:rsidR="00AC6517">
        <w:rPr>
          <w:rFonts w:ascii="Times New Roman" w:eastAsia="SimSun" w:hAnsi="Times New Roman" w:cs="Times New Roman"/>
          <w:b/>
          <w:bCs/>
          <w:i/>
          <w:iCs/>
          <w:kern w:val="2"/>
          <w:sz w:val="22"/>
          <w:szCs w:val="20"/>
          <w:lang w:eastAsia="zh-CN"/>
        </w:rPr>
        <w:t xml:space="preserve"> of </w:t>
      </w:r>
      <w:r w:rsidR="006B740D">
        <w:rPr>
          <w:rFonts w:ascii="Times New Roman" w:eastAsia="SimSun" w:hAnsi="Times New Roman" w:cs="Times New Roman"/>
          <w:b/>
          <w:bCs/>
          <w:i/>
          <w:iCs/>
          <w:kern w:val="2"/>
          <w:sz w:val="22"/>
          <w:szCs w:val="20"/>
          <w:lang w:eastAsia="zh-CN"/>
        </w:rPr>
        <w:t xml:space="preserve">associated </w:t>
      </w:r>
      <w:r w:rsidR="00AC6517">
        <w:rPr>
          <w:rFonts w:ascii="Times New Roman" w:eastAsia="SimSun" w:hAnsi="Times New Roman" w:cs="Times New Roman"/>
          <w:b/>
          <w:bCs/>
          <w:i/>
          <w:iCs/>
          <w:kern w:val="2"/>
          <w:sz w:val="22"/>
          <w:szCs w:val="20"/>
          <w:lang w:eastAsia="zh-CN"/>
        </w:rPr>
        <w:t>Cell A</w:t>
      </w:r>
      <w:r w:rsidRPr="00E63FC5">
        <w:rPr>
          <w:rFonts w:ascii="Times New Roman" w:eastAsia="SimSun" w:hAnsi="Times New Roman" w:cs="Times New Roman"/>
          <w:b/>
          <w:bCs/>
          <w:i/>
          <w:iCs/>
          <w:kern w:val="2"/>
          <w:sz w:val="22"/>
          <w:szCs w:val="20"/>
          <w:lang w:eastAsia="zh-CN"/>
        </w:rPr>
        <w:t>.</w:t>
      </w:r>
    </w:p>
    <w:p w14:paraId="54DFF620" w14:textId="57C8E29E" w:rsidR="00CA4391" w:rsidRPr="001C3F56" w:rsidRDefault="00CA4391" w:rsidP="00CA4391">
      <w:pPr>
        <w:autoSpaceDE w:val="0"/>
        <w:autoSpaceDN w:val="0"/>
        <w:adjustRightInd w:val="0"/>
        <w:snapToGrid w:val="0"/>
        <w:spacing w:after="60"/>
        <w:jc w:val="both"/>
        <w:rPr>
          <w:rFonts w:ascii="Times New Roman" w:eastAsia="Times New Roman" w:hAnsi="Times New Roman" w:cs="Times New Roman"/>
          <w:b/>
          <w:bCs/>
          <w:i/>
          <w:iCs/>
          <w:kern w:val="2"/>
          <w:sz w:val="22"/>
          <w:szCs w:val="23"/>
          <w:lang w:eastAsia="en-US"/>
        </w:rPr>
      </w:pPr>
      <w:r w:rsidRPr="00E63FC5">
        <w:rPr>
          <w:rFonts w:ascii="Times New Roman" w:eastAsia="SimSun" w:hAnsi="Times New Roman" w:cs="Times New Roman"/>
          <w:b/>
          <w:bCs/>
          <w:i/>
          <w:iCs/>
          <w:kern w:val="2"/>
          <w:sz w:val="22"/>
          <w:szCs w:val="20"/>
          <w:lang w:eastAsia="zh-CN"/>
        </w:rPr>
        <w:t xml:space="preserve">Proposal </w:t>
      </w:r>
      <w:r w:rsidR="00F71CBA">
        <w:rPr>
          <w:rFonts w:ascii="Times New Roman" w:eastAsia="SimSun" w:hAnsi="Times New Roman" w:cs="Times New Roman"/>
          <w:b/>
          <w:bCs/>
          <w:i/>
          <w:iCs/>
          <w:kern w:val="2"/>
          <w:sz w:val="22"/>
          <w:szCs w:val="20"/>
          <w:lang w:eastAsia="zh-CN"/>
        </w:rPr>
        <w:t>4</w:t>
      </w:r>
      <w:r w:rsidR="00F17E37" w:rsidRPr="00E63FC5">
        <w:rPr>
          <w:rFonts w:ascii="Times New Roman" w:eastAsia="SimSun" w:hAnsi="Times New Roman" w:cs="Times New Roman"/>
          <w:b/>
          <w:bCs/>
          <w:i/>
          <w:iCs/>
          <w:kern w:val="2"/>
          <w:sz w:val="22"/>
          <w:szCs w:val="20"/>
          <w:lang w:eastAsia="zh-CN"/>
        </w:rPr>
        <w:t xml:space="preserve">: </w:t>
      </w:r>
      <w:r w:rsidRPr="00E63FC5">
        <w:rPr>
          <w:rFonts w:ascii="Times New Roman" w:eastAsia="SimSun" w:hAnsi="Times New Roman" w:cs="Times New Roman"/>
          <w:b/>
          <w:bCs/>
          <w:i/>
          <w:iCs/>
          <w:kern w:val="2"/>
          <w:sz w:val="22"/>
          <w:szCs w:val="20"/>
          <w:lang w:eastAsia="zh-CN"/>
        </w:rPr>
        <w:t xml:space="preserve">Support UE identification of NES cell with on-demand SIB1 by PBCH </w:t>
      </w:r>
      <w:r w:rsidR="006E0BCE">
        <w:rPr>
          <w:rFonts w:ascii="Times New Roman" w:eastAsia="SimSun" w:hAnsi="Times New Roman" w:cs="Times New Roman"/>
          <w:b/>
          <w:bCs/>
          <w:i/>
          <w:iCs/>
          <w:kern w:val="2"/>
          <w:sz w:val="22"/>
          <w:szCs w:val="20"/>
          <w:lang w:eastAsia="zh-CN"/>
        </w:rPr>
        <w:t xml:space="preserve">payload </w:t>
      </w:r>
      <w:r w:rsidRPr="00E63FC5">
        <w:rPr>
          <w:rFonts w:ascii="Times New Roman" w:eastAsia="SimSun" w:hAnsi="Times New Roman" w:cs="Times New Roman"/>
          <w:b/>
          <w:bCs/>
          <w:i/>
          <w:iCs/>
          <w:kern w:val="2"/>
          <w:sz w:val="22"/>
          <w:szCs w:val="20"/>
          <w:lang w:eastAsia="zh-CN"/>
        </w:rPr>
        <w:t>of NES cell.</w:t>
      </w:r>
    </w:p>
    <w:bookmarkEnd w:id="18"/>
    <w:p w14:paraId="692CE334" w14:textId="0D189068" w:rsidR="00F17367" w:rsidRDefault="00F17367" w:rsidP="00F17367">
      <w:pPr>
        <w:spacing w:before="240" w:after="240"/>
        <w:jc w:val="both"/>
        <w:rPr>
          <w:rFonts w:ascii="Times New Roman" w:eastAsia="Times New Roman" w:hAnsi="Times New Roman" w:cs="Times New Roman"/>
          <w:b/>
          <w:bCs/>
          <w:i/>
          <w:iCs/>
          <w:sz w:val="22"/>
          <w:szCs w:val="23"/>
          <w:lang w:eastAsia="en-US"/>
        </w:rPr>
      </w:pPr>
      <w:r w:rsidRPr="00DB7434">
        <w:rPr>
          <w:rFonts w:ascii="Times New Roman" w:eastAsia="Times New Roman" w:hAnsi="Times New Roman" w:cs="Times New Roman"/>
          <w:b/>
          <w:bCs/>
          <w:i/>
          <w:iCs/>
          <w:sz w:val="22"/>
          <w:szCs w:val="23"/>
          <w:lang w:eastAsia="en-US"/>
        </w:rPr>
        <w:t xml:space="preserve">Proposal </w:t>
      </w:r>
      <w:r>
        <w:rPr>
          <w:rFonts w:ascii="Times New Roman" w:eastAsia="Times New Roman" w:hAnsi="Times New Roman" w:cs="Times New Roman"/>
          <w:b/>
          <w:bCs/>
          <w:i/>
          <w:iCs/>
          <w:sz w:val="22"/>
          <w:szCs w:val="23"/>
          <w:lang w:eastAsia="en-US"/>
        </w:rPr>
        <w:t>5</w:t>
      </w:r>
      <w:r w:rsidRPr="00DB7434">
        <w:rPr>
          <w:rFonts w:ascii="Times New Roman" w:eastAsia="Times New Roman" w:hAnsi="Times New Roman" w:cs="Times New Roman"/>
          <w:i/>
          <w:iCs/>
          <w:sz w:val="22"/>
          <w:szCs w:val="23"/>
          <w:lang w:eastAsia="en-US"/>
        </w:rPr>
        <w:t xml:space="preserve">: </w:t>
      </w:r>
      <w:r w:rsidRPr="0054303F">
        <w:rPr>
          <w:rFonts w:ascii="Times New Roman" w:eastAsia="Times New Roman" w:hAnsi="Times New Roman" w:cs="Times New Roman"/>
          <w:b/>
          <w:bCs/>
          <w:i/>
          <w:iCs/>
          <w:sz w:val="22"/>
          <w:szCs w:val="23"/>
          <w:lang w:eastAsia="en-US"/>
        </w:rPr>
        <w:t xml:space="preserve">Support </w:t>
      </w:r>
      <w:r>
        <w:rPr>
          <w:rFonts w:ascii="Times New Roman" w:eastAsia="Times New Roman" w:hAnsi="Times New Roman" w:cs="Times New Roman"/>
          <w:b/>
          <w:bCs/>
          <w:i/>
          <w:iCs/>
          <w:sz w:val="22"/>
          <w:szCs w:val="23"/>
          <w:lang w:eastAsia="en-US"/>
        </w:rPr>
        <w:t>indication of on-demand SIB1 via k_ssb of MIB</w:t>
      </w:r>
      <w:r w:rsidRPr="0054303F">
        <w:rPr>
          <w:rFonts w:ascii="Times New Roman" w:eastAsia="Times New Roman" w:hAnsi="Times New Roman" w:cs="Times New Roman"/>
          <w:b/>
          <w:bCs/>
          <w:i/>
          <w:iCs/>
          <w:sz w:val="22"/>
          <w:szCs w:val="23"/>
          <w:lang w:eastAsia="en-US"/>
        </w:rPr>
        <w:t>.</w:t>
      </w:r>
    </w:p>
    <w:p w14:paraId="74F92B7A" w14:textId="706C4F36" w:rsidR="00641220" w:rsidRPr="00077760" w:rsidRDefault="001E34AB" w:rsidP="0018755B">
      <w:pPr>
        <w:spacing w:before="240" w:after="240"/>
        <w:jc w:val="both"/>
        <w:rPr>
          <w:rFonts w:ascii="Times New Roman" w:hAnsi="Times New Roman" w:cs="Times New Roman"/>
          <w:color w:val="FF0000"/>
          <w:sz w:val="22"/>
          <w:szCs w:val="22"/>
        </w:rPr>
      </w:pPr>
      <w:r w:rsidRPr="001E34AB">
        <w:rPr>
          <w:rFonts w:ascii="Times New Roman" w:hAnsi="Times New Roman" w:cs="Times New Roman"/>
          <w:sz w:val="22"/>
          <w:szCs w:val="22"/>
        </w:rPr>
        <w:t xml:space="preserve">Furthermore, </w:t>
      </w:r>
      <w:r w:rsidR="003759F8">
        <w:rPr>
          <w:rFonts w:ascii="Times New Roman" w:hAnsi="Times New Roman" w:cs="Times New Roman"/>
          <w:sz w:val="22"/>
          <w:szCs w:val="22"/>
        </w:rPr>
        <w:t xml:space="preserve">an NES UE may need to </w:t>
      </w:r>
      <w:r w:rsidR="0004178E">
        <w:rPr>
          <w:rFonts w:ascii="Times New Roman" w:hAnsi="Times New Roman" w:cs="Times New Roman"/>
          <w:sz w:val="22"/>
          <w:szCs w:val="22"/>
        </w:rPr>
        <w:t>know</w:t>
      </w:r>
      <w:r w:rsidR="003A2B24">
        <w:rPr>
          <w:rFonts w:ascii="Times New Roman" w:hAnsi="Times New Roman" w:cs="Times New Roman"/>
          <w:sz w:val="22"/>
          <w:szCs w:val="22"/>
        </w:rPr>
        <w:t xml:space="preserve"> whether</w:t>
      </w:r>
      <w:r w:rsidR="00A80D17">
        <w:rPr>
          <w:rFonts w:ascii="Times New Roman" w:hAnsi="Times New Roman" w:cs="Times New Roman"/>
          <w:sz w:val="22"/>
          <w:szCs w:val="22"/>
        </w:rPr>
        <w:t xml:space="preserve"> there is ongoing </w:t>
      </w:r>
      <w:r w:rsidRPr="001E34AB">
        <w:rPr>
          <w:rFonts w:ascii="Times New Roman" w:hAnsi="Times New Roman" w:cs="Times New Roman"/>
          <w:sz w:val="22"/>
          <w:szCs w:val="22"/>
        </w:rPr>
        <w:t xml:space="preserve">SIB1 </w:t>
      </w:r>
      <w:r w:rsidR="00A80D17">
        <w:rPr>
          <w:rFonts w:ascii="Times New Roman" w:hAnsi="Times New Roman" w:cs="Times New Roman"/>
          <w:sz w:val="22"/>
          <w:szCs w:val="22"/>
        </w:rPr>
        <w:t xml:space="preserve">transmission </w:t>
      </w:r>
      <w:r w:rsidR="0004178E">
        <w:rPr>
          <w:rFonts w:ascii="Times New Roman" w:hAnsi="Times New Roman" w:cs="Times New Roman"/>
          <w:sz w:val="22"/>
          <w:szCs w:val="22"/>
        </w:rPr>
        <w:t xml:space="preserve">due to </w:t>
      </w:r>
      <w:r w:rsidRPr="001E34AB">
        <w:rPr>
          <w:rFonts w:ascii="Times New Roman" w:hAnsi="Times New Roman" w:cs="Times New Roman"/>
          <w:sz w:val="22"/>
          <w:szCs w:val="22"/>
        </w:rPr>
        <w:t>another UE</w:t>
      </w:r>
      <w:r w:rsidR="002949B8">
        <w:rPr>
          <w:rFonts w:ascii="Times New Roman" w:hAnsi="Times New Roman" w:cs="Times New Roman"/>
          <w:sz w:val="22"/>
          <w:szCs w:val="22"/>
        </w:rPr>
        <w:t>’s</w:t>
      </w:r>
      <w:r w:rsidR="0004178E">
        <w:rPr>
          <w:rFonts w:ascii="Times New Roman" w:hAnsi="Times New Roman" w:cs="Times New Roman"/>
          <w:sz w:val="22"/>
          <w:szCs w:val="22"/>
        </w:rPr>
        <w:t xml:space="preserve"> </w:t>
      </w:r>
      <w:r w:rsidR="002949B8">
        <w:rPr>
          <w:rFonts w:ascii="Times New Roman" w:hAnsi="Times New Roman" w:cs="Times New Roman"/>
          <w:sz w:val="22"/>
          <w:szCs w:val="22"/>
        </w:rPr>
        <w:t>WUS request</w:t>
      </w:r>
      <w:r w:rsidR="0016776E">
        <w:rPr>
          <w:rFonts w:ascii="Times New Roman" w:hAnsi="Times New Roman" w:cs="Times New Roman"/>
          <w:sz w:val="22"/>
          <w:szCs w:val="22"/>
        </w:rPr>
        <w:t>.</w:t>
      </w:r>
      <w:r w:rsidRPr="001E34AB">
        <w:rPr>
          <w:rFonts w:ascii="Times New Roman" w:hAnsi="Times New Roman" w:cs="Times New Roman"/>
          <w:sz w:val="22"/>
          <w:szCs w:val="22"/>
        </w:rPr>
        <w:t xml:space="preserve"> </w:t>
      </w:r>
      <w:r w:rsidR="00362E8A">
        <w:rPr>
          <w:rFonts w:ascii="Times New Roman" w:hAnsi="Times New Roman" w:cs="Times New Roman"/>
          <w:sz w:val="22"/>
          <w:szCs w:val="22"/>
        </w:rPr>
        <w:t>T</w:t>
      </w:r>
      <w:r w:rsidR="00D65728" w:rsidRPr="00D65728">
        <w:rPr>
          <w:rFonts w:ascii="Times New Roman" w:hAnsi="Times New Roman" w:cs="Times New Roman"/>
          <w:sz w:val="22"/>
          <w:szCs w:val="22"/>
        </w:rPr>
        <w:t xml:space="preserve">he UE </w:t>
      </w:r>
      <w:r w:rsidR="004A4149">
        <w:rPr>
          <w:rFonts w:ascii="Times New Roman" w:hAnsi="Times New Roman" w:cs="Times New Roman"/>
          <w:sz w:val="22"/>
          <w:szCs w:val="22"/>
        </w:rPr>
        <w:t>c</w:t>
      </w:r>
      <w:r w:rsidR="0073715A">
        <w:rPr>
          <w:rFonts w:ascii="Times New Roman" w:hAnsi="Times New Roman" w:cs="Times New Roman"/>
          <w:sz w:val="22"/>
          <w:szCs w:val="22"/>
        </w:rPr>
        <w:t xml:space="preserve">ould </w:t>
      </w:r>
      <w:r w:rsidR="00525000">
        <w:rPr>
          <w:rFonts w:ascii="Times New Roman" w:hAnsi="Times New Roman" w:cs="Times New Roman"/>
          <w:sz w:val="22"/>
          <w:szCs w:val="22"/>
        </w:rPr>
        <w:t xml:space="preserve">wait and </w:t>
      </w:r>
      <w:r w:rsidR="00D65728" w:rsidRPr="00D65728">
        <w:rPr>
          <w:rFonts w:ascii="Times New Roman" w:hAnsi="Times New Roman" w:cs="Times New Roman"/>
          <w:sz w:val="22"/>
          <w:szCs w:val="22"/>
        </w:rPr>
        <w:t xml:space="preserve">check </w:t>
      </w:r>
      <w:r w:rsidR="00E66F61">
        <w:rPr>
          <w:rFonts w:ascii="Times New Roman" w:hAnsi="Times New Roman" w:cs="Times New Roman"/>
          <w:sz w:val="22"/>
          <w:szCs w:val="22"/>
        </w:rPr>
        <w:t xml:space="preserve">the NES cell’s </w:t>
      </w:r>
      <w:r w:rsidR="00D65728" w:rsidRPr="00D65728">
        <w:rPr>
          <w:rFonts w:ascii="Times New Roman" w:hAnsi="Times New Roman" w:cs="Times New Roman"/>
          <w:sz w:val="22"/>
          <w:szCs w:val="22"/>
        </w:rPr>
        <w:t>SIB1 transmission</w:t>
      </w:r>
      <w:r w:rsidR="000F5393">
        <w:rPr>
          <w:rFonts w:ascii="Times New Roman" w:hAnsi="Times New Roman" w:cs="Times New Roman"/>
          <w:sz w:val="22"/>
          <w:szCs w:val="22"/>
        </w:rPr>
        <w:t>s</w:t>
      </w:r>
      <w:r w:rsidR="00D65728" w:rsidRPr="00D65728">
        <w:rPr>
          <w:rFonts w:ascii="Times New Roman" w:hAnsi="Times New Roman" w:cs="Times New Roman"/>
          <w:sz w:val="22"/>
          <w:szCs w:val="22"/>
        </w:rPr>
        <w:t xml:space="preserve">, </w:t>
      </w:r>
      <w:r w:rsidR="003A2B24">
        <w:rPr>
          <w:rFonts w:ascii="Times New Roman" w:hAnsi="Times New Roman" w:cs="Times New Roman"/>
          <w:sz w:val="22"/>
          <w:szCs w:val="22"/>
        </w:rPr>
        <w:t>h</w:t>
      </w:r>
      <w:r w:rsidR="00D65728" w:rsidRPr="00D65728">
        <w:rPr>
          <w:rFonts w:ascii="Times New Roman" w:hAnsi="Times New Roman" w:cs="Times New Roman"/>
          <w:sz w:val="22"/>
          <w:szCs w:val="22"/>
        </w:rPr>
        <w:t>owever, a</w:t>
      </w:r>
      <w:r w:rsidR="004A4149">
        <w:rPr>
          <w:rFonts w:ascii="Times New Roman" w:hAnsi="Times New Roman" w:cs="Times New Roman"/>
          <w:sz w:val="22"/>
          <w:szCs w:val="22"/>
        </w:rPr>
        <w:t xml:space="preserve">n </w:t>
      </w:r>
      <w:r w:rsidR="00D65728" w:rsidRPr="00D65728">
        <w:rPr>
          <w:rFonts w:ascii="Times New Roman" w:hAnsi="Times New Roman" w:cs="Times New Roman"/>
          <w:sz w:val="22"/>
          <w:szCs w:val="22"/>
        </w:rPr>
        <w:t xml:space="preserve">indication </w:t>
      </w:r>
      <w:r w:rsidR="004A4149">
        <w:rPr>
          <w:rFonts w:ascii="Times New Roman" w:hAnsi="Times New Roman" w:cs="Times New Roman"/>
          <w:sz w:val="22"/>
          <w:szCs w:val="22"/>
        </w:rPr>
        <w:t xml:space="preserve">in MIB </w:t>
      </w:r>
      <w:r w:rsidR="00D65728" w:rsidRPr="00D65728">
        <w:rPr>
          <w:rFonts w:ascii="Times New Roman" w:hAnsi="Times New Roman" w:cs="Times New Roman"/>
          <w:sz w:val="22"/>
          <w:szCs w:val="22"/>
        </w:rPr>
        <w:t xml:space="preserve">would be useful </w:t>
      </w:r>
      <w:r w:rsidR="00EF5CAE">
        <w:rPr>
          <w:rFonts w:ascii="Times New Roman" w:hAnsi="Times New Roman" w:cs="Times New Roman"/>
          <w:sz w:val="22"/>
          <w:szCs w:val="22"/>
        </w:rPr>
        <w:t xml:space="preserve">so that UE can </w:t>
      </w:r>
      <w:r w:rsidR="00D65728" w:rsidRPr="00D65728">
        <w:rPr>
          <w:rFonts w:ascii="Times New Roman" w:hAnsi="Times New Roman" w:cs="Times New Roman"/>
          <w:sz w:val="22"/>
          <w:szCs w:val="22"/>
        </w:rPr>
        <w:t>skip checking the SIB1 transmission</w:t>
      </w:r>
      <w:r w:rsidR="00EF5CAE">
        <w:rPr>
          <w:rFonts w:ascii="Times New Roman" w:hAnsi="Times New Roman" w:cs="Times New Roman"/>
          <w:sz w:val="22"/>
          <w:szCs w:val="22"/>
        </w:rPr>
        <w:t xml:space="preserve"> on the NES cell</w:t>
      </w:r>
      <w:r w:rsidR="00824D39">
        <w:rPr>
          <w:rFonts w:ascii="Times New Roman" w:hAnsi="Times New Roman" w:cs="Times New Roman"/>
          <w:sz w:val="22"/>
          <w:szCs w:val="22"/>
        </w:rPr>
        <w:t>,</w:t>
      </w:r>
      <w:r w:rsidR="00EF5CAE">
        <w:rPr>
          <w:rFonts w:ascii="Times New Roman" w:hAnsi="Times New Roman" w:cs="Times New Roman"/>
          <w:sz w:val="22"/>
          <w:szCs w:val="22"/>
        </w:rPr>
        <w:t xml:space="preserve"> </w:t>
      </w:r>
      <w:r w:rsidR="00824D39">
        <w:rPr>
          <w:rFonts w:ascii="Times New Roman" w:hAnsi="Times New Roman" w:cs="Times New Roman"/>
          <w:sz w:val="22"/>
          <w:szCs w:val="22"/>
        </w:rPr>
        <w:t>hence</w:t>
      </w:r>
      <w:r w:rsidR="00EF5CAE">
        <w:rPr>
          <w:rFonts w:ascii="Times New Roman" w:hAnsi="Times New Roman" w:cs="Times New Roman"/>
          <w:sz w:val="22"/>
          <w:szCs w:val="22"/>
        </w:rPr>
        <w:t xml:space="preserve"> </w:t>
      </w:r>
      <w:r w:rsidR="004A4149" w:rsidRPr="004A4149">
        <w:rPr>
          <w:rFonts w:ascii="Times New Roman" w:hAnsi="Times New Roman" w:cs="Times New Roman"/>
          <w:sz w:val="22"/>
          <w:szCs w:val="22"/>
        </w:rPr>
        <w:t>avoid unnecessary delays</w:t>
      </w:r>
      <w:r w:rsidR="009E5945">
        <w:rPr>
          <w:rFonts w:ascii="Times New Roman" w:hAnsi="Times New Roman" w:cs="Times New Roman"/>
          <w:sz w:val="22"/>
          <w:szCs w:val="22"/>
        </w:rPr>
        <w:t xml:space="preserve"> </w:t>
      </w:r>
      <w:r w:rsidR="009E5945" w:rsidRPr="009E5945">
        <w:rPr>
          <w:rFonts w:ascii="Times New Roman" w:hAnsi="Times New Roman" w:cs="Times New Roman"/>
          <w:sz w:val="22"/>
          <w:szCs w:val="22"/>
        </w:rPr>
        <w:t>prior to initiating its own UL WUS transmission</w:t>
      </w:r>
      <w:r w:rsidR="009E5945">
        <w:rPr>
          <w:rFonts w:ascii="Times New Roman" w:hAnsi="Times New Roman" w:cs="Times New Roman"/>
          <w:sz w:val="22"/>
          <w:szCs w:val="22"/>
        </w:rPr>
        <w:t>.</w:t>
      </w:r>
    </w:p>
    <w:p w14:paraId="470BFDB1" w14:textId="077CB2D7" w:rsidR="00C22C38" w:rsidRDefault="00641220" w:rsidP="00641220">
      <w:pPr>
        <w:spacing w:before="240" w:after="240"/>
        <w:jc w:val="both"/>
        <w:rPr>
          <w:rFonts w:ascii="Times New Roman" w:eastAsia="Times New Roman" w:hAnsi="Times New Roman" w:cs="Times New Roman"/>
          <w:sz w:val="22"/>
          <w:szCs w:val="23"/>
          <w:lang w:eastAsia="en-US"/>
        </w:rPr>
      </w:pPr>
      <w:r w:rsidRPr="00FE37A5">
        <w:rPr>
          <w:rFonts w:ascii="Times New Roman" w:eastAsia="Times New Roman" w:hAnsi="Times New Roman" w:cs="Times New Roman"/>
          <w:sz w:val="22"/>
          <w:szCs w:val="23"/>
          <w:lang w:eastAsia="en-US"/>
        </w:rPr>
        <w:t xml:space="preserve">In order to </w:t>
      </w:r>
      <w:r w:rsidR="00F146D8">
        <w:rPr>
          <w:rFonts w:ascii="Times New Roman" w:eastAsia="Times New Roman" w:hAnsi="Times New Roman" w:cs="Times New Roman"/>
          <w:sz w:val="22"/>
          <w:szCs w:val="23"/>
          <w:lang w:eastAsia="en-US"/>
        </w:rPr>
        <w:t>indicate</w:t>
      </w:r>
      <w:r w:rsidRPr="00FE37A5">
        <w:rPr>
          <w:rFonts w:ascii="Times New Roman" w:eastAsia="Times New Roman" w:hAnsi="Times New Roman" w:cs="Times New Roman"/>
          <w:sz w:val="22"/>
          <w:szCs w:val="23"/>
          <w:lang w:eastAsia="en-US"/>
        </w:rPr>
        <w:t xml:space="preserve"> </w:t>
      </w:r>
      <w:r>
        <w:rPr>
          <w:rFonts w:ascii="Times New Roman" w:eastAsia="Times New Roman" w:hAnsi="Times New Roman" w:cs="Times New Roman"/>
          <w:sz w:val="22"/>
          <w:szCs w:val="23"/>
          <w:lang w:eastAsia="en-US"/>
        </w:rPr>
        <w:t xml:space="preserve">the </w:t>
      </w:r>
      <w:r w:rsidR="00C9434A">
        <w:rPr>
          <w:rFonts w:ascii="Times New Roman" w:eastAsia="Times New Roman" w:hAnsi="Times New Roman" w:cs="Times New Roman"/>
          <w:sz w:val="22"/>
          <w:szCs w:val="23"/>
          <w:lang w:eastAsia="en-US"/>
        </w:rPr>
        <w:t xml:space="preserve">current status of </w:t>
      </w:r>
      <w:r w:rsidRPr="00FE37A5">
        <w:rPr>
          <w:rFonts w:ascii="Times New Roman" w:eastAsia="Times New Roman" w:hAnsi="Times New Roman" w:cs="Times New Roman"/>
          <w:sz w:val="22"/>
          <w:szCs w:val="23"/>
          <w:lang w:eastAsia="en-US"/>
        </w:rPr>
        <w:t>on</w:t>
      </w:r>
      <w:r>
        <w:rPr>
          <w:rFonts w:ascii="Times New Roman" w:eastAsia="Times New Roman" w:hAnsi="Times New Roman" w:cs="Times New Roman"/>
          <w:sz w:val="22"/>
          <w:szCs w:val="23"/>
          <w:lang w:eastAsia="en-US"/>
        </w:rPr>
        <w:t>-</w:t>
      </w:r>
      <w:r w:rsidRPr="00FE37A5">
        <w:rPr>
          <w:rFonts w:ascii="Times New Roman" w:eastAsia="Times New Roman" w:hAnsi="Times New Roman" w:cs="Times New Roman"/>
          <w:sz w:val="22"/>
          <w:szCs w:val="23"/>
          <w:lang w:eastAsia="en-US"/>
        </w:rPr>
        <w:t>demand SIB1 transmission</w:t>
      </w:r>
      <w:r w:rsidR="0083525A">
        <w:rPr>
          <w:rFonts w:ascii="Times New Roman" w:eastAsia="Times New Roman" w:hAnsi="Times New Roman" w:cs="Times New Roman"/>
          <w:sz w:val="22"/>
          <w:szCs w:val="23"/>
          <w:lang w:eastAsia="en-US"/>
        </w:rPr>
        <w:t>,</w:t>
      </w:r>
      <w:r w:rsidR="00FC7731">
        <w:rPr>
          <w:rFonts w:ascii="Times New Roman" w:eastAsia="Times New Roman" w:hAnsi="Times New Roman" w:cs="Times New Roman"/>
          <w:sz w:val="22"/>
          <w:szCs w:val="23"/>
          <w:lang w:eastAsia="en-US"/>
        </w:rPr>
        <w:t xml:space="preserve"> </w:t>
      </w:r>
      <w:r w:rsidRPr="00FE37A5">
        <w:rPr>
          <w:rFonts w:ascii="Times New Roman" w:eastAsia="Times New Roman" w:hAnsi="Times New Roman" w:cs="Times New Roman"/>
          <w:sz w:val="22"/>
          <w:szCs w:val="23"/>
          <w:lang w:eastAsia="en-US"/>
        </w:rPr>
        <w:t xml:space="preserve">the network </w:t>
      </w:r>
      <w:r w:rsidR="00FC7731">
        <w:rPr>
          <w:rFonts w:ascii="Times New Roman" w:eastAsia="Times New Roman" w:hAnsi="Times New Roman" w:cs="Times New Roman"/>
          <w:sz w:val="22"/>
          <w:szCs w:val="23"/>
          <w:lang w:eastAsia="en-US"/>
        </w:rPr>
        <w:t>may signal</w:t>
      </w:r>
      <w:r w:rsidR="00C22C38">
        <w:rPr>
          <w:rFonts w:ascii="Times New Roman" w:eastAsia="Times New Roman" w:hAnsi="Times New Roman" w:cs="Times New Roman"/>
          <w:sz w:val="22"/>
          <w:szCs w:val="23"/>
          <w:lang w:eastAsia="en-US"/>
        </w:rPr>
        <w:t xml:space="preserve"> </w:t>
      </w:r>
      <w:r w:rsidR="00AD15E2">
        <w:rPr>
          <w:rFonts w:ascii="Times New Roman" w:eastAsia="Times New Roman" w:hAnsi="Times New Roman" w:cs="Times New Roman"/>
          <w:sz w:val="22"/>
          <w:szCs w:val="23"/>
          <w:lang w:eastAsia="en-US"/>
        </w:rPr>
        <w:t xml:space="preserve">as </w:t>
      </w:r>
      <w:r w:rsidRPr="00FE37A5">
        <w:rPr>
          <w:rFonts w:ascii="Times New Roman" w:eastAsia="Times New Roman" w:hAnsi="Times New Roman" w:cs="Times New Roman"/>
          <w:sz w:val="22"/>
          <w:szCs w:val="23"/>
          <w:lang w:eastAsia="en-US"/>
        </w:rPr>
        <w:t xml:space="preserve">following: </w:t>
      </w:r>
    </w:p>
    <w:p w14:paraId="1AA5D8BD" w14:textId="1007F508" w:rsidR="00641220" w:rsidRPr="00AF2F68" w:rsidRDefault="00641220" w:rsidP="00AF2F68">
      <w:pPr>
        <w:pStyle w:val="ListParagraph"/>
        <w:numPr>
          <w:ilvl w:val="0"/>
          <w:numId w:val="50"/>
        </w:numPr>
        <w:spacing w:before="240" w:after="240"/>
        <w:rPr>
          <w:rFonts w:eastAsia="Times New Roman"/>
          <w:szCs w:val="23"/>
        </w:rPr>
      </w:pPr>
      <w:r w:rsidRPr="00AF2F68">
        <w:rPr>
          <w:rFonts w:eastAsia="Times New Roman"/>
          <w:szCs w:val="23"/>
        </w:rPr>
        <w:t xml:space="preserve">Use the spare bit in MIB to indicate if </w:t>
      </w:r>
      <w:r w:rsidR="00AF2F68" w:rsidRPr="00AF2F68">
        <w:rPr>
          <w:rFonts w:eastAsia="Times New Roman"/>
          <w:szCs w:val="23"/>
        </w:rPr>
        <w:t xml:space="preserve">on-demand </w:t>
      </w:r>
      <w:r w:rsidRPr="00AF2F68">
        <w:rPr>
          <w:rFonts w:eastAsia="Times New Roman"/>
          <w:szCs w:val="23"/>
        </w:rPr>
        <w:t xml:space="preserve">SIB1 </w:t>
      </w:r>
      <w:r w:rsidR="00AF2F68" w:rsidRPr="00AF2F68">
        <w:rPr>
          <w:rFonts w:eastAsia="Times New Roman"/>
          <w:szCs w:val="23"/>
        </w:rPr>
        <w:t xml:space="preserve">transmission </w:t>
      </w:r>
      <w:r w:rsidRPr="00AF2F68">
        <w:rPr>
          <w:rFonts w:eastAsia="Times New Roman"/>
          <w:szCs w:val="23"/>
        </w:rPr>
        <w:t>is on-</w:t>
      </w:r>
      <w:r w:rsidR="00AF2F68" w:rsidRPr="00AF2F68">
        <w:rPr>
          <w:rFonts w:eastAsia="Times New Roman"/>
          <w:szCs w:val="23"/>
        </w:rPr>
        <w:t>going</w:t>
      </w:r>
    </w:p>
    <w:p w14:paraId="67788B79" w14:textId="77777777" w:rsidR="00641220" w:rsidRPr="00E63FC5" w:rsidRDefault="00641220" w:rsidP="00641220">
      <w:pPr>
        <w:spacing w:before="240" w:after="240"/>
        <w:jc w:val="both"/>
      </w:pPr>
      <w:r w:rsidRPr="00FE37A5">
        <w:rPr>
          <w:rFonts w:ascii="Times New Roman" w:eastAsia="Times New Roman" w:hAnsi="Times New Roman" w:cs="Times New Roman"/>
          <w:sz w:val="22"/>
          <w:szCs w:val="23"/>
          <w:lang w:eastAsia="en-US"/>
        </w:rPr>
        <w:t>On</w:t>
      </w:r>
      <w:r>
        <w:rPr>
          <w:rFonts w:ascii="Times New Roman" w:eastAsia="Times New Roman" w:hAnsi="Times New Roman" w:cs="Times New Roman"/>
          <w:sz w:val="22"/>
          <w:szCs w:val="23"/>
          <w:lang w:eastAsia="en-US"/>
        </w:rPr>
        <w:t>-</w:t>
      </w:r>
      <w:r w:rsidRPr="00FE37A5">
        <w:rPr>
          <w:rFonts w:ascii="Times New Roman" w:eastAsia="Times New Roman" w:hAnsi="Times New Roman" w:cs="Times New Roman"/>
          <w:sz w:val="22"/>
          <w:szCs w:val="23"/>
          <w:lang w:eastAsia="en-US"/>
        </w:rPr>
        <w:t>demand SIB1 indication may use 1</w:t>
      </w:r>
      <w:r>
        <w:rPr>
          <w:rFonts w:ascii="Times New Roman" w:eastAsia="Times New Roman" w:hAnsi="Times New Roman" w:cs="Times New Roman"/>
          <w:sz w:val="22"/>
          <w:szCs w:val="23"/>
          <w:lang w:eastAsia="en-US"/>
        </w:rPr>
        <w:t xml:space="preserve"> </w:t>
      </w:r>
      <w:r w:rsidRPr="00FE37A5">
        <w:rPr>
          <w:rFonts w:ascii="Times New Roman" w:eastAsia="Times New Roman" w:hAnsi="Times New Roman" w:cs="Times New Roman"/>
          <w:sz w:val="22"/>
          <w:szCs w:val="23"/>
          <w:lang w:eastAsia="en-US"/>
        </w:rPr>
        <w:t>bit</w:t>
      </w:r>
      <w:r>
        <w:rPr>
          <w:rFonts w:ascii="Times New Roman" w:eastAsia="Times New Roman" w:hAnsi="Times New Roman" w:cs="Times New Roman"/>
          <w:sz w:val="22"/>
          <w:szCs w:val="23"/>
          <w:lang w:eastAsia="en-US"/>
        </w:rPr>
        <w:t xml:space="preserve">, </w:t>
      </w:r>
      <w:r w:rsidRPr="00FE37A5">
        <w:rPr>
          <w:rFonts w:ascii="Times New Roman" w:eastAsia="Times New Roman" w:hAnsi="Times New Roman" w:cs="Times New Roman"/>
          <w:sz w:val="22"/>
          <w:szCs w:val="23"/>
          <w:lang w:eastAsia="en-US"/>
        </w:rPr>
        <w:t>e.g. we can define the name of the bit as ‘</w:t>
      </w:r>
      <w:r w:rsidRPr="00FE37A5">
        <w:rPr>
          <w:rFonts w:ascii="Times New Roman" w:eastAsia="Times New Roman" w:hAnsi="Times New Roman" w:cs="Times New Roman"/>
          <w:i/>
          <w:iCs/>
          <w:sz w:val="22"/>
          <w:szCs w:val="23"/>
          <w:lang w:eastAsia="en-US"/>
        </w:rPr>
        <w:t>SIB1BroadcastStatus</w:t>
      </w:r>
      <w:r w:rsidRPr="00FE37A5">
        <w:rPr>
          <w:rFonts w:ascii="Times New Roman" w:eastAsia="Times New Roman" w:hAnsi="Times New Roman" w:cs="Times New Roman"/>
          <w:sz w:val="22"/>
          <w:szCs w:val="23"/>
          <w:lang w:eastAsia="en-US"/>
        </w:rPr>
        <w:t>’</w:t>
      </w:r>
      <w:r>
        <w:rPr>
          <w:rFonts w:ascii="Times New Roman" w:eastAsia="Times New Roman" w:hAnsi="Times New Roman" w:cs="Times New Roman"/>
          <w:sz w:val="22"/>
          <w:szCs w:val="23"/>
          <w:lang w:eastAsia="en-US"/>
        </w:rPr>
        <w:t>.</w:t>
      </w:r>
      <w:r w:rsidRPr="00FE37A5">
        <w:rPr>
          <w:rFonts w:ascii="Times New Roman" w:eastAsia="Times New Roman" w:hAnsi="Times New Roman" w:cs="Times New Roman"/>
          <w:sz w:val="22"/>
          <w:szCs w:val="23"/>
          <w:lang w:eastAsia="en-US"/>
        </w:rPr>
        <w:t xml:space="preserve"> </w:t>
      </w:r>
      <w:r>
        <w:rPr>
          <w:rFonts w:ascii="Times New Roman" w:eastAsia="Times New Roman" w:hAnsi="Times New Roman" w:cs="Times New Roman"/>
          <w:sz w:val="22"/>
          <w:szCs w:val="23"/>
          <w:lang w:eastAsia="en-US"/>
        </w:rPr>
        <w:t>I</w:t>
      </w:r>
      <w:r w:rsidRPr="00FE37A5">
        <w:rPr>
          <w:rFonts w:ascii="Times New Roman" w:eastAsia="Times New Roman" w:hAnsi="Times New Roman" w:cs="Times New Roman"/>
          <w:sz w:val="22"/>
          <w:szCs w:val="23"/>
          <w:lang w:eastAsia="en-US"/>
        </w:rPr>
        <w:t>f SIB1 is for on-demand based transmission, it can be set to ‘</w:t>
      </w:r>
      <w:r w:rsidRPr="00FE37A5">
        <w:rPr>
          <w:rFonts w:ascii="Times New Roman" w:eastAsia="Times New Roman" w:hAnsi="Times New Roman" w:cs="Times New Roman"/>
          <w:i/>
          <w:iCs/>
          <w:sz w:val="22"/>
          <w:szCs w:val="23"/>
          <w:lang w:eastAsia="en-US"/>
        </w:rPr>
        <w:t>notBroadcasting</w:t>
      </w:r>
      <w:r w:rsidRPr="00FE37A5">
        <w:rPr>
          <w:rFonts w:ascii="Times New Roman" w:eastAsia="Times New Roman" w:hAnsi="Times New Roman" w:cs="Times New Roman"/>
          <w:sz w:val="22"/>
          <w:szCs w:val="23"/>
          <w:lang w:eastAsia="en-US"/>
        </w:rPr>
        <w:t>’.</w:t>
      </w:r>
      <w:r>
        <w:rPr>
          <w:rFonts w:ascii="Times New Roman" w:eastAsia="Times New Roman" w:hAnsi="Times New Roman" w:cs="Times New Roman"/>
          <w:sz w:val="22"/>
          <w:szCs w:val="23"/>
          <w:lang w:eastAsia="en-US"/>
        </w:rPr>
        <w:t xml:space="preserve"> </w:t>
      </w:r>
      <w:r w:rsidRPr="00FE37A5">
        <w:rPr>
          <w:rFonts w:ascii="Times New Roman" w:eastAsia="Times New Roman" w:hAnsi="Times New Roman" w:cs="Times New Roman"/>
          <w:sz w:val="22"/>
          <w:szCs w:val="23"/>
          <w:lang w:eastAsia="en-US"/>
        </w:rPr>
        <w:t>The bit can be always set or s</w:t>
      </w:r>
      <w:r w:rsidRPr="00E63FC5">
        <w:rPr>
          <w:rFonts w:ascii="Times New Roman" w:eastAsia="Times New Roman" w:hAnsi="Times New Roman" w:cs="Times New Roman"/>
          <w:sz w:val="22"/>
          <w:szCs w:val="23"/>
          <w:lang w:eastAsia="en-US"/>
        </w:rPr>
        <w:t>et every multiple of 160ms, which is the periodicity of legacy SIB1.</w:t>
      </w:r>
      <w:r w:rsidRPr="00E63FC5">
        <w:t xml:space="preserve"> </w:t>
      </w:r>
    </w:p>
    <w:p w14:paraId="168B7F5F" w14:textId="77777777" w:rsidR="00641220" w:rsidRPr="00A9477F" w:rsidRDefault="00641220" w:rsidP="00641220">
      <w:pPr>
        <w:spacing w:before="240" w:after="240"/>
        <w:jc w:val="both"/>
        <w:rPr>
          <w:rFonts w:ascii="Times New Roman" w:hAnsi="Times New Roman" w:cs="Times New Roman"/>
          <w:sz w:val="22"/>
          <w:szCs w:val="22"/>
        </w:rPr>
      </w:pPr>
      <w:r w:rsidRPr="00A9477F">
        <w:rPr>
          <w:rFonts w:ascii="Times New Roman" w:hAnsi="Times New Roman" w:cs="Times New Roman"/>
          <w:sz w:val="22"/>
          <w:szCs w:val="22"/>
        </w:rPr>
        <w:t xml:space="preserve">This bit may also be used to indicate the presence of SIB1 transmission instead so that new UEs requiring SIB1 service will not need to request on-demand SIB1 if SIB1 is already available. </w:t>
      </w:r>
    </w:p>
    <w:p w14:paraId="261E0ECC" w14:textId="01F151D8" w:rsidR="001E34AB" w:rsidRDefault="001E34AB" w:rsidP="0018755B">
      <w:pPr>
        <w:spacing w:before="240" w:after="240"/>
        <w:jc w:val="both"/>
        <w:rPr>
          <w:rFonts w:ascii="Times New Roman" w:hAnsi="Times New Roman" w:cs="Times New Roman"/>
          <w:sz w:val="22"/>
          <w:szCs w:val="22"/>
        </w:rPr>
      </w:pPr>
      <w:r w:rsidRPr="001E34AB">
        <w:rPr>
          <w:rFonts w:ascii="Times New Roman" w:hAnsi="Times New Roman" w:cs="Times New Roman"/>
          <w:sz w:val="22"/>
          <w:szCs w:val="22"/>
        </w:rPr>
        <w:t xml:space="preserve">The indication can </w:t>
      </w:r>
      <w:r w:rsidR="00641220">
        <w:rPr>
          <w:rFonts w:ascii="Times New Roman" w:hAnsi="Times New Roman" w:cs="Times New Roman"/>
          <w:sz w:val="22"/>
          <w:szCs w:val="22"/>
        </w:rPr>
        <w:t>also</w:t>
      </w:r>
      <w:r w:rsidRPr="001E34AB">
        <w:rPr>
          <w:rFonts w:ascii="Times New Roman" w:hAnsi="Times New Roman" w:cs="Times New Roman"/>
          <w:sz w:val="22"/>
          <w:szCs w:val="22"/>
        </w:rPr>
        <w:t xml:space="preserve"> be provided e.g. by utilizing the remaining fields of pdcch-ConfigSIB1</w:t>
      </w:r>
      <w:r w:rsidR="00155FD4" w:rsidRPr="00155FD4">
        <w:t xml:space="preserve"> </w:t>
      </w:r>
      <w:r w:rsidR="00155FD4" w:rsidRPr="00155FD4">
        <w:rPr>
          <w:rFonts w:ascii="Times New Roman" w:hAnsi="Times New Roman" w:cs="Times New Roman"/>
          <w:sz w:val="22"/>
          <w:szCs w:val="22"/>
        </w:rPr>
        <w:t>in MIB</w:t>
      </w:r>
      <w:r w:rsidRPr="001E34AB">
        <w:rPr>
          <w:rFonts w:ascii="Times New Roman" w:hAnsi="Times New Roman" w:cs="Times New Roman"/>
          <w:sz w:val="22"/>
          <w:szCs w:val="22"/>
        </w:rPr>
        <w:t xml:space="preserve"> or can be provided using DCI format 1_0 (</w:t>
      </w:r>
      <w:r w:rsidR="00722948">
        <w:rPr>
          <w:rFonts w:ascii="Times New Roman" w:hAnsi="Times New Roman" w:cs="Times New Roman"/>
          <w:sz w:val="22"/>
          <w:szCs w:val="22"/>
        </w:rPr>
        <w:t>i.e</w:t>
      </w:r>
      <w:r w:rsidRPr="001E34AB">
        <w:rPr>
          <w:rFonts w:ascii="Times New Roman" w:hAnsi="Times New Roman" w:cs="Times New Roman"/>
          <w:sz w:val="22"/>
          <w:szCs w:val="22"/>
        </w:rPr>
        <w:t>. Type0 PDCCH).</w:t>
      </w:r>
    </w:p>
    <w:p w14:paraId="5762A8B2" w14:textId="5B8F9CBD" w:rsidR="00452CC9" w:rsidRDefault="00452CC9" w:rsidP="00452CC9">
      <w:pPr>
        <w:spacing w:before="240" w:after="240"/>
        <w:jc w:val="both"/>
        <w:rPr>
          <w:rFonts w:ascii="Times New Roman" w:eastAsia="SimSun" w:hAnsi="Times New Roman" w:cs="Times New Roman"/>
          <w:b/>
          <w:i/>
          <w:sz w:val="22"/>
          <w:szCs w:val="22"/>
          <w:lang w:eastAsia="zh-CN"/>
        </w:rPr>
      </w:pPr>
      <w:r w:rsidRPr="00CE184A">
        <w:rPr>
          <w:rFonts w:ascii="Times New Roman" w:eastAsia="SimSun" w:hAnsi="Times New Roman" w:cs="Times New Roman"/>
          <w:b/>
          <w:i/>
          <w:sz w:val="22"/>
          <w:szCs w:val="22"/>
          <w:lang w:eastAsia="zh-CN"/>
        </w:rPr>
        <w:lastRenderedPageBreak/>
        <w:t xml:space="preserve">Proposal </w:t>
      </w:r>
      <w:r w:rsidR="009C6E1B">
        <w:rPr>
          <w:rFonts w:ascii="Times New Roman" w:eastAsia="SimSun" w:hAnsi="Times New Roman" w:cs="Times New Roman"/>
          <w:b/>
          <w:i/>
          <w:sz w:val="22"/>
          <w:szCs w:val="22"/>
          <w:lang w:eastAsia="zh-CN"/>
        </w:rPr>
        <w:t>6</w:t>
      </w:r>
      <w:r w:rsidRPr="00CE184A">
        <w:rPr>
          <w:rFonts w:ascii="Times New Roman" w:eastAsia="SimSun" w:hAnsi="Times New Roman" w:cs="Times New Roman"/>
          <w:b/>
          <w:i/>
          <w:sz w:val="22"/>
          <w:szCs w:val="22"/>
          <w:lang w:eastAsia="zh-CN"/>
        </w:rPr>
        <w:t xml:space="preserve">: </w:t>
      </w:r>
      <w:r w:rsidR="00136BAB">
        <w:rPr>
          <w:rFonts w:ascii="Times New Roman" w:eastAsia="SimSun" w:hAnsi="Times New Roman" w:cs="Times New Roman"/>
          <w:b/>
          <w:i/>
          <w:sz w:val="22"/>
          <w:szCs w:val="22"/>
          <w:lang w:eastAsia="zh-CN"/>
        </w:rPr>
        <w:t xml:space="preserve">The spare bit in </w:t>
      </w:r>
      <w:r w:rsidR="009C6E1B">
        <w:rPr>
          <w:rFonts w:ascii="Times New Roman" w:eastAsia="SimSun" w:hAnsi="Times New Roman" w:cs="Times New Roman"/>
          <w:b/>
          <w:i/>
          <w:sz w:val="22"/>
          <w:szCs w:val="22"/>
          <w:lang w:eastAsia="zh-CN"/>
        </w:rPr>
        <w:t xml:space="preserve">MIB or </w:t>
      </w:r>
      <w:r w:rsidRPr="00CE184A">
        <w:rPr>
          <w:rFonts w:ascii="Times New Roman" w:eastAsia="SimSun" w:hAnsi="Times New Roman" w:cs="Times New Roman"/>
          <w:b/>
          <w:i/>
          <w:sz w:val="22"/>
          <w:szCs w:val="22"/>
          <w:lang w:eastAsia="zh-CN"/>
        </w:rPr>
        <w:t xml:space="preserve">DCI format 1_0 may indicate the </w:t>
      </w:r>
      <w:r w:rsidR="009C6E1B">
        <w:rPr>
          <w:rFonts w:ascii="Times New Roman" w:eastAsia="SimSun" w:hAnsi="Times New Roman" w:cs="Times New Roman"/>
          <w:b/>
          <w:i/>
          <w:sz w:val="22"/>
          <w:szCs w:val="22"/>
          <w:lang w:eastAsia="zh-CN"/>
        </w:rPr>
        <w:t>transmission status</w:t>
      </w:r>
      <w:r w:rsidR="009C6E1B" w:rsidRPr="00CE184A">
        <w:rPr>
          <w:rFonts w:ascii="Times New Roman" w:eastAsia="SimSun" w:hAnsi="Times New Roman" w:cs="Times New Roman"/>
          <w:b/>
          <w:i/>
          <w:sz w:val="22"/>
          <w:szCs w:val="22"/>
          <w:lang w:eastAsia="zh-CN"/>
        </w:rPr>
        <w:t xml:space="preserve"> </w:t>
      </w:r>
      <w:r w:rsidRPr="00CE184A">
        <w:rPr>
          <w:rFonts w:ascii="Times New Roman" w:eastAsia="SimSun" w:hAnsi="Times New Roman" w:cs="Times New Roman"/>
          <w:b/>
          <w:i/>
          <w:sz w:val="22"/>
          <w:szCs w:val="22"/>
          <w:lang w:eastAsia="zh-CN"/>
        </w:rPr>
        <w:t>of on-demand SIB1 transmission</w:t>
      </w:r>
      <w:r w:rsidRPr="00CE184A">
        <w:rPr>
          <w:rFonts w:ascii="Times New Roman" w:eastAsia="SimSun" w:hAnsi="Times New Roman" w:cs="Times New Roman"/>
          <w:b/>
          <w:bCs/>
          <w:i/>
          <w:iCs/>
          <w:sz w:val="22"/>
          <w:szCs w:val="22"/>
          <w:lang w:eastAsia="zh-CN"/>
        </w:rPr>
        <w:t>.</w:t>
      </w:r>
    </w:p>
    <w:p w14:paraId="3EA34153" w14:textId="77777777" w:rsidR="00452CC9" w:rsidRPr="0054303F" w:rsidRDefault="00452CC9" w:rsidP="00A94799">
      <w:pPr>
        <w:spacing w:before="240" w:after="240"/>
        <w:jc w:val="both"/>
        <w:rPr>
          <w:rFonts w:ascii="Times New Roman" w:eastAsia="Times New Roman" w:hAnsi="Times New Roman" w:cs="Times New Roman"/>
          <w:b/>
          <w:bCs/>
          <w:i/>
          <w:iCs/>
          <w:sz w:val="22"/>
          <w:szCs w:val="23"/>
          <w:lang w:eastAsia="en-US"/>
        </w:rPr>
      </w:pPr>
    </w:p>
    <w:p w14:paraId="3FF8AB1D" w14:textId="719D2095" w:rsidR="009A57E4" w:rsidRDefault="009A57E4" w:rsidP="009A57E4">
      <w:pPr>
        <w:pStyle w:val="Heading2"/>
      </w:pPr>
      <w:bookmarkStart w:id="19" w:name="_Hlk158390887"/>
      <w:bookmarkStart w:id="20" w:name="_Ref124589665"/>
      <w:bookmarkStart w:id="21" w:name="_Ref71620620"/>
      <w:bookmarkStart w:id="22" w:name="_Ref124671424"/>
      <w:bookmarkEnd w:id="15"/>
      <w:bookmarkEnd w:id="16"/>
      <w:bookmarkEnd w:id="17"/>
      <w:r w:rsidRPr="00EB5950">
        <w:t>W</w:t>
      </w:r>
      <w:r w:rsidR="007366A3">
        <w:t xml:space="preserve">US </w:t>
      </w:r>
      <w:r w:rsidR="00474586">
        <w:t>resource allocation</w:t>
      </w:r>
    </w:p>
    <w:bookmarkEnd w:id="19"/>
    <w:p w14:paraId="2D9CFD5A" w14:textId="77777777" w:rsidR="00B25E63" w:rsidRPr="00B25E63" w:rsidRDefault="00B25E63" w:rsidP="00B25E63">
      <w:pPr>
        <w:spacing w:afterLines="60" w:after="144"/>
        <w:rPr>
          <w:rFonts w:ascii="Times New Roman" w:hAnsi="Times New Roman" w:cs="Times New Roman"/>
          <w:sz w:val="22"/>
          <w:szCs w:val="22"/>
          <w:lang w:val="en-US" w:eastAsia="en-US"/>
        </w:rPr>
      </w:pPr>
      <w:r w:rsidRPr="00B25E63">
        <w:rPr>
          <w:rFonts w:ascii="Times New Roman" w:hAnsi="Times New Roman" w:cs="Times New Roman"/>
          <w:sz w:val="22"/>
          <w:szCs w:val="22"/>
          <w:lang w:val="en-US" w:eastAsia="en-US"/>
        </w:rPr>
        <w:t>Following agreement was reached in RAN1#117 in relation to configuration of WUS provided to the UE.</w:t>
      </w:r>
    </w:p>
    <w:p w14:paraId="7AB0302C" w14:textId="77777777" w:rsidR="00B25E63" w:rsidRPr="00B25E63" w:rsidRDefault="00B25E63" w:rsidP="00B25E63">
      <w:pPr>
        <w:spacing w:afterLines="60" w:after="144"/>
        <w:rPr>
          <w:rFonts w:ascii="Times New Roman" w:hAnsi="Times New Roman" w:cs="Times New Roman"/>
          <w:i/>
          <w:iCs/>
          <w:sz w:val="22"/>
          <w:szCs w:val="22"/>
          <w:lang w:eastAsia="ko-KR"/>
        </w:rPr>
      </w:pPr>
      <w:r w:rsidRPr="00B25E63">
        <w:rPr>
          <w:rFonts w:ascii="Times New Roman" w:hAnsi="Times New Roman" w:cs="Times New Roman"/>
          <w:i/>
          <w:iCs/>
          <w:sz w:val="22"/>
          <w:szCs w:val="22"/>
          <w:highlight w:val="green"/>
          <w:lang w:eastAsia="ko-KR"/>
        </w:rPr>
        <w:t>Agreement</w:t>
      </w:r>
    </w:p>
    <w:p w14:paraId="5434F6F4" w14:textId="2B865623" w:rsidR="00B25E63" w:rsidRPr="00B25E63" w:rsidRDefault="00B25E63" w:rsidP="00B25E63">
      <w:pPr>
        <w:spacing w:afterLines="60" w:after="144"/>
        <w:rPr>
          <w:rFonts w:ascii="Times New Roman" w:hAnsi="Times New Roman" w:cs="Times New Roman"/>
          <w:i/>
          <w:iCs/>
          <w:sz w:val="22"/>
          <w:szCs w:val="22"/>
          <w:lang w:val="en-US" w:eastAsia="en-US"/>
        </w:rPr>
      </w:pPr>
      <w:r w:rsidRPr="00B25E63">
        <w:rPr>
          <w:rFonts w:ascii="Times New Roman" w:eastAsia="PMingLiU" w:hAnsi="Times New Roman" w:cs="Times New Roman"/>
          <w:bCs/>
          <w:i/>
          <w:iCs/>
          <w:sz w:val="22"/>
          <w:szCs w:val="22"/>
          <w:lang w:eastAsia="zh-TW"/>
        </w:rPr>
        <w:t xml:space="preserve">For further study of on-demand SIB1 in idle/inactive mode, use the following Table I (from </w:t>
      </w:r>
      <w:hyperlink r:id="rId8" w:history="1">
        <w:r w:rsidRPr="00B25E63">
          <w:rPr>
            <w:rFonts w:ascii="Times New Roman" w:eastAsia="PMingLiU" w:hAnsi="Times New Roman" w:cs="Times New Roman"/>
            <w:bCs/>
            <w:i/>
            <w:iCs/>
            <w:color w:val="0000FF"/>
            <w:sz w:val="22"/>
            <w:szCs w:val="22"/>
            <w:u w:val="single"/>
            <w:lang w:eastAsia="zh-TW"/>
          </w:rPr>
          <w:t>R1-2405106</w:t>
        </w:r>
      </w:hyperlink>
      <w:r w:rsidRPr="00B25E63">
        <w:rPr>
          <w:rFonts w:ascii="Times New Roman" w:eastAsia="PMingLiU" w:hAnsi="Times New Roman" w:cs="Times New Roman"/>
          <w:bCs/>
          <w:i/>
          <w:iCs/>
          <w:sz w:val="22"/>
          <w:szCs w:val="22"/>
          <w:lang w:eastAsia="zh-TW"/>
        </w:rPr>
        <w:t>, Ericsson) as a starting point to discuss the required parameters/contents inside the UL WUS configuration.</w:t>
      </w:r>
    </w:p>
    <w:tbl>
      <w:tblPr>
        <w:tblStyle w:val="TableGrid48"/>
        <w:tblW w:w="5000" w:type="pct"/>
        <w:tblLook w:val="04A0" w:firstRow="1" w:lastRow="0" w:firstColumn="1" w:lastColumn="0" w:noHBand="0" w:noVBand="1"/>
      </w:tblPr>
      <w:tblGrid>
        <w:gridCol w:w="2050"/>
        <w:gridCol w:w="1917"/>
        <w:gridCol w:w="2053"/>
        <w:gridCol w:w="3287"/>
      </w:tblGrid>
      <w:tr w:rsidR="00B25E63" w:rsidRPr="00177CEA" w14:paraId="60E23FCA" w14:textId="77777777" w:rsidTr="00D2155D">
        <w:trPr>
          <w:trHeight w:val="20"/>
        </w:trPr>
        <w:tc>
          <w:tcPr>
            <w:tcW w:w="1101" w:type="pct"/>
            <w:tcBorders>
              <w:top w:val="single" w:sz="4" w:space="0" w:color="auto"/>
              <w:left w:val="single" w:sz="4" w:space="0" w:color="auto"/>
              <w:bottom w:val="single" w:sz="4" w:space="0" w:color="auto"/>
              <w:right w:val="single" w:sz="4" w:space="0" w:color="auto"/>
            </w:tcBorders>
          </w:tcPr>
          <w:p w14:paraId="0EF2C8EF" w14:textId="77777777" w:rsidR="00B25E63" w:rsidRPr="00177CEA" w:rsidRDefault="00B25E63" w:rsidP="00B25E63">
            <w:pPr>
              <w:spacing w:after="60"/>
              <w:rPr>
                <w:rFonts w:ascii="Arial" w:hAnsi="Arial" w:cs="Arial"/>
                <w:b/>
                <w:bCs/>
                <w:i/>
                <w:iCs/>
                <w:sz w:val="16"/>
                <w:szCs w:val="16"/>
              </w:rPr>
            </w:pPr>
            <w:r w:rsidRPr="00177CEA">
              <w:rPr>
                <w:rFonts w:ascii="Arial" w:hAnsi="Arial" w:cs="Arial"/>
                <w:b/>
                <w:bCs/>
                <w:i/>
                <w:iCs/>
                <w:sz w:val="16"/>
                <w:szCs w:val="16"/>
              </w:rPr>
              <w:t>Purpose</w:t>
            </w:r>
          </w:p>
        </w:tc>
        <w:tc>
          <w:tcPr>
            <w:tcW w:w="3899" w:type="pct"/>
            <w:gridSpan w:val="3"/>
            <w:tcBorders>
              <w:top w:val="single" w:sz="4" w:space="0" w:color="auto"/>
              <w:left w:val="single" w:sz="4" w:space="0" w:color="auto"/>
              <w:bottom w:val="single" w:sz="4" w:space="0" w:color="auto"/>
              <w:right w:val="single" w:sz="4" w:space="0" w:color="auto"/>
            </w:tcBorders>
          </w:tcPr>
          <w:p w14:paraId="13132795" w14:textId="77777777" w:rsidR="00B25E63" w:rsidRPr="00177CEA" w:rsidRDefault="00B25E63" w:rsidP="00B25E63">
            <w:pPr>
              <w:spacing w:after="60"/>
              <w:rPr>
                <w:rFonts w:ascii="Arial" w:hAnsi="Arial" w:cs="Arial"/>
                <w:b/>
                <w:bCs/>
                <w:i/>
                <w:iCs/>
                <w:sz w:val="16"/>
                <w:szCs w:val="16"/>
              </w:rPr>
            </w:pPr>
            <w:r w:rsidRPr="00177CEA">
              <w:rPr>
                <w:rFonts w:ascii="Arial" w:hAnsi="Arial" w:cs="Arial"/>
                <w:b/>
                <w:bCs/>
                <w:i/>
                <w:iCs/>
                <w:sz w:val="16"/>
                <w:szCs w:val="16"/>
              </w:rPr>
              <w:t>Parameters</w:t>
            </w:r>
          </w:p>
        </w:tc>
      </w:tr>
      <w:tr w:rsidR="00B25E63" w:rsidRPr="00177CEA" w14:paraId="72D00D2E" w14:textId="77777777" w:rsidTr="00D2155D">
        <w:trPr>
          <w:trHeight w:val="20"/>
        </w:trPr>
        <w:tc>
          <w:tcPr>
            <w:tcW w:w="1101" w:type="pct"/>
            <w:vMerge w:val="restart"/>
            <w:tcBorders>
              <w:top w:val="single" w:sz="4" w:space="0" w:color="auto"/>
              <w:left w:val="single" w:sz="4" w:space="0" w:color="auto"/>
              <w:bottom w:val="single" w:sz="4" w:space="0" w:color="auto"/>
              <w:right w:val="single" w:sz="4" w:space="0" w:color="auto"/>
            </w:tcBorders>
          </w:tcPr>
          <w:p w14:paraId="62B61F38" w14:textId="77777777" w:rsidR="00B25E63" w:rsidRPr="00177CEA" w:rsidRDefault="00B25E63" w:rsidP="00B25E63">
            <w:pPr>
              <w:spacing w:after="60"/>
              <w:rPr>
                <w:rFonts w:ascii="Arial" w:hAnsi="Arial" w:cs="Arial"/>
                <w:b/>
                <w:bCs/>
                <w:i/>
                <w:iCs/>
                <w:sz w:val="16"/>
                <w:szCs w:val="16"/>
              </w:rPr>
            </w:pPr>
            <w:r w:rsidRPr="00177CEA">
              <w:rPr>
                <w:rFonts w:ascii="Arial" w:hAnsi="Arial" w:cs="Arial"/>
                <w:b/>
                <w:bCs/>
                <w:i/>
                <w:iCs/>
                <w:sz w:val="16"/>
                <w:szCs w:val="16"/>
              </w:rPr>
              <w:t>To which cell does the config applies</w:t>
            </w:r>
          </w:p>
        </w:tc>
        <w:tc>
          <w:tcPr>
            <w:tcW w:w="1030" w:type="pct"/>
            <w:vMerge w:val="restart"/>
            <w:tcBorders>
              <w:top w:val="single" w:sz="4" w:space="0" w:color="auto"/>
              <w:left w:val="single" w:sz="4" w:space="0" w:color="auto"/>
              <w:bottom w:val="single" w:sz="4" w:space="0" w:color="auto"/>
              <w:right w:val="single" w:sz="4" w:space="0" w:color="auto"/>
            </w:tcBorders>
          </w:tcPr>
          <w:p w14:paraId="7FD88454" w14:textId="77777777" w:rsidR="00B25E63" w:rsidRPr="00177CEA" w:rsidRDefault="00B25E63" w:rsidP="00B25E63">
            <w:pPr>
              <w:spacing w:after="60"/>
              <w:rPr>
                <w:rFonts w:ascii="Arial" w:hAnsi="Arial" w:cs="Arial"/>
                <w:b/>
                <w:bCs/>
                <w:i/>
                <w:iCs/>
                <w:sz w:val="16"/>
                <w:szCs w:val="16"/>
              </w:rPr>
            </w:pPr>
            <w:r w:rsidRPr="00177CEA">
              <w:rPr>
                <w:rFonts w:ascii="Arial" w:hAnsi="Arial" w:cs="Arial"/>
                <w:b/>
                <w:bCs/>
                <w:i/>
                <w:iCs/>
                <w:sz w:val="16"/>
                <w:szCs w:val="16"/>
              </w:rPr>
              <w:t>NES-CellId</w:t>
            </w:r>
          </w:p>
        </w:tc>
        <w:tc>
          <w:tcPr>
            <w:tcW w:w="2869" w:type="pct"/>
            <w:gridSpan w:val="2"/>
            <w:tcBorders>
              <w:top w:val="single" w:sz="4" w:space="0" w:color="auto"/>
              <w:left w:val="single" w:sz="4" w:space="0" w:color="auto"/>
              <w:bottom w:val="single" w:sz="4" w:space="0" w:color="auto"/>
              <w:right w:val="single" w:sz="4" w:space="0" w:color="auto"/>
            </w:tcBorders>
          </w:tcPr>
          <w:p w14:paraId="30597451" w14:textId="77777777" w:rsidR="00B25E63" w:rsidRPr="00177CEA" w:rsidRDefault="00B25E63" w:rsidP="00B25E63">
            <w:pPr>
              <w:spacing w:after="60"/>
              <w:rPr>
                <w:rFonts w:ascii="Arial" w:hAnsi="Arial" w:cs="Arial"/>
                <w:i/>
                <w:iCs/>
                <w:sz w:val="16"/>
                <w:szCs w:val="16"/>
              </w:rPr>
            </w:pPr>
            <w:r w:rsidRPr="00177CEA">
              <w:rPr>
                <w:rFonts w:ascii="Arial" w:hAnsi="Arial" w:cs="Arial"/>
                <w:i/>
                <w:iCs/>
                <w:sz w:val="16"/>
                <w:szCs w:val="16"/>
              </w:rPr>
              <w:t xml:space="preserve">PhysCellId </w:t>
            </w:r>
          </w:p>
        </w:tc>
      </w:tr>
      <w:tr w:rsidR="00B25E63" w:rsidRPr="00177CEA" w14:paraId="304D301B" w14:textId="77777777" w:rsidTr="00D2155D">
        <w:trPr>
          <w:trHeight w:val="20"/>
        </w:trPr>
        <w:tc>
          <w:tcPr>
            <w:tcW w:w="1101" w:type="pct"/>
            <w:vMerge/>
            <w:tcBorders>
              <w:top w:val="single" w:sz="4" w:space="0" w:color="auto"/>
              <w:left w:val="single" w:sz="4" w:space="0" w:color="auto"/>
              <w:bottom w:val="single" w:sz="4" w:space="0" w:color="auto"/>
              <w:right w:val="single" w:sz="4" w:space="0" w:color="auto"/>
            </w:tcBorders>
            <w:vAlign w:val="center"/>
          </w:tcPr>
          <w:p w14:paraId="3296A209" w14:textId="77777777" w:rsidR="00B25E63" w:rsidRPr="00177CEA" w:rsidRDefault="00B25E63" w:rsidP="00B25E63">
            <w:pPr>
              <w:spacing w:after="60"/>
              <w:rPr>
                <w:rFonts w:ascii="Arial" w:eastAsia="Aptos" w:hAnsi="Arial" w:cs="Arial"/>
                <w:b/>
                <w:bCs/>
                <w:i/>
                <w:iCs/>
                <w:sz w:val="16"/>
                <w:szCs w:val="16"/>
              </w:rPr>
            </w:pPr>
          </w:p>
        </w:tc>
        <w:tc>
          <w:tcPr>
            <w:tcW w:w="1030" w:type="pct"/>
            <w:vMerge/>
            <w:tcBorders>
              <w:top w:val="single" w:sz="4" w:space="0" w:color="auto"/>
              <w:left w:val="single" w:sz="4" w:space="0" w:color="auto"/>
              <w:bottom w:val="single" w:sz="4" w:space="0" w:color="auto"/>
              <w:right w:val="single" w:sz="4" w:space="0" w:color="auto"/>
            </w:tcBorders>
            <w:vAlign w:val="center"/>
          </w:tcPr>
          <w:p w14:paraId="57D304B7" w14:textId="77777777" w:rsidR="00B25E63" w:rsidRPr="00177CEA" w:rsidRDefault="00B25E63" w:rsidP="00B25E63">
            <w:pPr>
              <w:spacing w:after="60"/>
              <w:rPr>
                <w:rFonts w:ascii="Arial" w:eastAsia="Aptos" w:hAnsi="Arial" w:cs="Arial"/>
                <w:b/>
                <w:bCs/>
                <w:i/>
                <w:iCs/>
                <w:sz w:val="16"/>
                <w:szCs w:val="16"/>
              </w:rPr>
            </w:pPr>
          </w:p>
        </w:tc>
        <w:tc>
          <w:tcPr>
            <w:tcW w:w="2869" w:type="pct"/>
            <w:gridSpan w:val="2"/>
            <w:tcBorders>
              <w:top w:val="single" w:sz="4" w:space="0" w:color="auto"/>
              <w:left w:val="single" w:sz="4" w:space="0" w:color="auto"/>
              <w:bottom w:val="single" w:sz="4" w:space="0" w:color="auto"/>
              <w:right w:val="single" w:sz="4" w:space="0" w:color="auto"/>
            </w:tcBorders>
          </w:tcPr>
          <w:p w14:paraId="5568CB54" w14:textId="77777777" w:rsidR="00B25E63" w:rsidRPr="00177CEA" w:rsidRDefault="00B25E63" w:rsidP="00B25E63">
            <w:pPr>
              <w:spacing w:after="60"/>
              <w:rPr>
                <w:rFonts w:ascii="Arial" w:hAnsi="Arial" w:cs="Arial"/>
                <w:i/>
                <w:iCs/>
                <w:sz w:val="16"/>
                <w:szCs w:val="16"/>
              </w:rPr>
            </w:pPr>
            <w:r w:rsidRPr="00177CEA">
              <w:rPr>
                <w:rFonts w:ascii="Arial" w:hAnsi="Arial" w:cs="Arial"/>
                <w:i/>
                <w:iCs/>
                <w:sz w:val="16"/>
                <w:szCs w:val="16"/>
              </w:rPr>
              <w:t xml:space="preserve">ARFCN-ValueNR </w:t>
            </w:r>
          </w:p>
        </w:tc>
      </w:tr>
      <w:tr w:rsidR="00B25E63" w:rsidRPr="00177CEA" w14:paraId="62703D51" w14:textId="77777777" w:rsidTr="00D2155D">
        <w:trPr>
          <w:trHeight w:val="20"/>
        </w:trPr>
        <w:tc>
          <w:tcPr>
            <w:tcW w:w="1101" w:type="pct"/>
            <w:vMerge w:val="restart"/>
            <w:tcBorders>
              <w:top w:val="single" w:sz="4" w:space="0" w:color="auto"/>
              <w:left w:val="single" w:sz="4" w:space="0" w:color="auto"/>
              <w:bottom w:val="single" w:sz="4" w:space="0" w:color="auto"/>
              <w:right w:val="single" w:sz="4" w:space="0" w:color="auto"/>
            </w:tcBorders>
          </w:tcPr>
          <w:p w14:paraId="1C3B4671" w14:textId="77777777" w:rsidR="00B25E63" w:rsidRPr="00177CEA" w:rsidRDefault="00B25E63" w:rsidP="00B25E63">
            <w:pPr>
              <w:spacing w:after="60"/>
              <w:rPr>
                <w:rFonts w:ascii="Arial" w:hAnsi="Arial" w:cs="Arial"/>
                <w:b/>
                <w:bCs/>
                <w:i/>
                <w:iCs/>
                <w:sz w:val="16"/>
                <w:szCs w:val="16"/>
              </w:rPr>
            </w:pPr>
            <w:r w:rsidRPr="00177CEA">
              <w:rPr>
                <w:rFonts w:ascii="Arial" w:hAnsi="Arial" w:cs="Arial"/>
                <w:b/>
                <w:bCs/>
                <w:i/>
                <w:iCs/>
                <w:sz w:val="16"/>
                <w:szCs w:val="16"/>
              </w:rPr>
              <w:t>WUS transmission</w:t>
            </w:r>
          </w:p>
        </w:tc>
        <w:tc>
          <w:tcPr>
            <w:tcW w:w="1030" w:type="pct"/>
            <w:vMerge w:val="restart"/>
            <w:tcBorders>
              <w:top w:val="single" w:sz="4" w:space="0" w:color="auto"/>
              <w:left w:val="single" w:sz="4" w:space="0" w:color="auto"/>
              <w:bottom w:val="single" w:sz="4" w:space="0" w:color="auto"/>
              <w:right w:val="single" w:sz="4" w:space="0" w:color="auto"/>
            </w:tcBorders>
          </w:tcPr>
          <w:p w14:paraId="290A0D3B" w14:textId="77777777" w:rsidR="00B25E63" w:rsidRPr="00177CEA" w:rsidRDefault="00B25E63" w:rsidP="00B25E63">
            <w:pPr>
              <w:spacing w:after="60"/>
              <w:rPr>
                <w:rFonts w:ascii="Arial" w:hAnsi="Arial" w:cs="Arial"/>
                <w:b/>
                <w:bCs/>
                <w:i/>
                <w:iCs/>
                <w:sz w:val="16"/>
                <w:szCs w:val="16"/>
              </w:rPr>
            </w:pPr>
            <w:r w:rsidRPr="00177CEA">
              <w:rPr>
                <w:rFonts w:ascii="Arial" w:hAnsi="Arial" w:cs="Arial"/>
                <w:b/>
                <w:bCs/>
                <w:i/>
                <w:iCs/>
                <w:sz w:val="16"/>
                <w:szCs w:val="16"/>
              </w:rPr>
              <w:t xml:space="preserve">SIB1-RequestConfig </w:t>
            </w:r>
          </w:p>
          <w:p w14:paraId="01AA6269" w14:textId="77777777" w:rsidR="00B25E63" w:rsidRPr="00177CEA" w:rsidRDefault="00B25E63" w:rsidP="00B25E63">
            <w:pPr>
              <w:spacing w:after="60"/>
              <w:rPr>
                <w:rFonts w:ascii="Arial" w:hAnsi="Arial" w:cs="Arial"/>
                <w:b/>
                <w:bCs/>
                <w:i/>
                <w:iCs/>
                <w:sz w:val="16"/>
                <w:szCs w:val="16"/>
              </w:rPr>
            </w:pPr>
            <w:r w:rsidRPr="00177CEA">
              <w:rPr>
                <w:rFonts w:ascii="Arial" w:hAnsi="Arial" w:cs="Arial"/>
                <w:b/>
                <w:bCs/>
                <w:i/>
                <w:iCs/>
                <w:sz w:val="16"/>
                <w:szCs w:val="16"/>
              </w:rPr>
              <w:t> </w:t>
            </w:r>
          </w:p>
        </w:tc>
        <w:tc>
          <w:tcPr>
            <w:tcW w:w="2869" w:type="pct"/>
            <w:gridSpan w:val="2"/>
            <w:tcBorders>
              <w:top w:val="single" w:sz="4" w:space="0" w:color="auto"/>
              <w:left w:val="single" w:sz="4" w:space="0" w:color="auto"/>
              <w:bottom w:val="single" w:sz="4" w:space="0" w:color="auto"/>
              <w:right w:val="single" w:sz="4" w:space="0" w:color="auto"/>
            </w:tcBorders>
          </w:tcPr>
          <w:p w14:paraId="008DFEAF" w14:textId="77777777" w:rsidR="00B25E63" w:rsidRPr="00177CEA" w:rsidRDefault="00B25E63" w:rsidP="00B25E63">
            <w:pPr>
              <w:spacing w:after="60"/>
              <w:rPr>
                <w:rFonts w:ascii="Arial" w:hAnsi="Arial" w:cs="Arial"/>
                <w:i/>
                <w:iCs/>
                <w:sz w:val="16"/>
                <w:szCs w:val="16"/>
              </w:rPr>
            </w:pPr>
            <w:r w:rsidRPr="00177CEA">
              <w:rPr>
                <w:rFonts w:ascii="Arial" w:hAnsi="Arial" w:cs="Arial"/>
                <w:i/>
                <w:iCs/>
                <w:sz w:val="16"/>
                <w:szCs w:val="16"/>
              </w:rPr>
              <w:t>ss-PBCH-BlockPower</w:t>
            </w:r>
          </w:p>
        </w:tc>
      </w:tr>
      <w:tr w:rsidR="00B25E63" w:rsidRPr="00177CEA" w14:paraId="34868CFC" w14:textId="77777777" w:rsidTr="00D2155D">
        <w:trPr>
          <w:trHeight w:val="20"/>
        </w:trPr>
        <w:tc>
          <w:tcPr>
            <w:tcW w:w="1101" w:type="pct"/>
            <w:vMerge/>
            <w:tcBorders>
              <w:top w:val="single" w:sz="4" w:space="0" w:color="auto"/>
              <w:left w:val="single" w:sz="4" w:space="0" w:color="auto"/>
              <w:bottom w:val="single" w:sz="4" w:space="0" w:color="auto"/>
              <w:right w:val="single" w:sz="4" w:space="0" w:color="auto"/>
            </w:tcBorders>
            <w:vAlign w:val="center"/>
          </w:tcPr>
          <w:p w14:paraId="06ED30AE" w14:textId="77777777" w:rsidR="00B25E63" w:rsidRPr="00177CEA" w:rsidRDefault="00B25E63" w:rsidP="00B25E63">
            <w:pPr>
              <w:spacing w:after="60"/>
              <w:rPr>
                <w:rFonts w:ascii="Arial" w:eastAsia="Aptos" w:hAnsi="Arial" w:cs="Arial"/>
                <w:b/>
                <w:bCs/>
                <w:i/>
                <w:iCs/>
                <w:sz w:val="16"/>
                <w:szCs w:val="16"/>
              </w:rPr>
            </w:pPr>
          </w:p>
        </w:tc>
        <w:tc>
          <w:tcPr>
            <w:tcW w:w="1030" w:type="pct"/>
            <w:vMerge/>
            <w:tcBorders>
              <w:top w:val="single" w:sz="4" w:space="0" w:color="auto"/>
              <w:left w:val="single" w:sz="4" w:space="0" w:color="auto"/>
              <w:bottom w:val="single" w:sz="4" w:space="0" w:color="auto"/>
              <w:right w:val="single" w:sz="4" w:space="0" w:color="auto"/>
            </w:tcBorders>
            <w:vAlign w:val="center"/>
          </w:tcPr>
          <w:p w14:paraId="547124EE" w14:textId="77777777" w:rsidR="00B25E63" w:rsidRPr="00177CEA" w:rsidRDefault="00B25E63" w:rsidP="00B25E63">
            <w:pPr>
              <w:spacing w:after="60"/>
              <w:rPr>
                <w:rFonts w:ascii="Arial" w:eastAsia="Aptos" w:hAnsi="Arial" w:cs="Arial"/>
                <w:b/>
                <w:bCs/>
                <w:i/>
                <w:iCs/>
                <w:sz w:val="16"/>
                <w:szCs w:val="16"/>
              </w:rPr>
            </w:pPr>
          </w:p>
        </w:tc>
        <w:tc>
          <w:tcPr>
            <w:tcW w:w="1103" w:type="pct"/>
            <w:vMerge w:val="restart"/>
            <w:tcBorders>
              <w:top w:val="single" w:sz="4" w:space="0" w:color="auto"/>
              <w:left w:val="single" w:sz="4" w:space="0" w:color="auto"/>
              <w:bottom w:val="single" w:sz="4" w:space="0" w:color="auto"/>
              <w:right w:val="single" w:sz="4" w:space="0" w:color="auto"/>
            </w:tcBorders>
          </w:tcPr>
          <w:p w14:paraId="13A28E43" w14:textId="77777777" w:rsidR="00B25E63" w:rsidRPr="00177CEA" w:rsidRDefault="00B25E63" w:rsidP="00B25E63">
            <w:pPr>
              <w:spacing w:after="60"/>
              <w:rPr>
                <w:rFonts w:ascii="Arial" w:hAnsi="Arial" w:cs="Arial"/>
                <w:i/>
                <w:iCs/>
                <w:sz w:val="16"/>
                <w:szCs w:val="16"/>
              </w:rPr>
            </w:pPr>
            <w:r w:rsidRPr="00177CEA">
              <w:rPr>
                <w:rFonts w:ascii="Arial" w:hAnsi="Arial" w:cs="Arial"/>
                <w:i/>
                <w:iCs/>
                <w:sz w:val="16"/>
                <w:szCs w:val="16"/>
              </w:rPr>
              <w:t>rach-OccasionsSIB1</w:t>
            </w:r>
          </w:p>
        </w:tc>
        <w:tc>
          <w:tcPr>
            <w:tcW w:w="1766" w:type="pct"/>
            <w:tcBorders>
              <w:top w:val="single" w:sz="4" w:space="0" w:color="auto"/>
              <w:left w:val="single" w:sz="4" w:space="0" w:color="auto"/>
              <w:bottom w:val="single" w:sz="4" w:space="0" w:color="auto"/>
              <w:right w:val="single" w:sz="4" w:space="0" w:color="auto"/>
            </w:tcBorders>
          </w:tcPr>
          <w:p w14:paraId="5E3864F9" w14:textId="77777777" w:rsidR="00B25E63" w:rsidRPr="00177CEA" w:rsidRDefault="00B25E63" w:rsidP="00B25E63">
            <w:pPr>
              <w:spacing w:after="60"/>
              <w:rPr>
                <w:rFonts w:ascii="Arial" w:hAnsi="Arial" w:cs="Arial"/>
                <w:i/>
                <w:iCs/>
                <w:sz w:val="16"/>
                <w:szCs w:val="16"/>
              </w:rPr>
            </w:pPr>
            <w:r w:rsidRPr="00177CEA">
              <w:rPr>
                <w:rFonts w:ascii="Arial" w:hAnsi="Arial" w:cs="Arial"/>
                <w:i/>
                <w:iCs/>
                <w:sz w:val="16"/>
                <w:szCs w:val="16"/>
              </w:rPr>
              <w:t>Prach-ConfigurationIndex</w:t>
            </w:r>
          </w:p>
        </w:tc>
      </w:tr>
      <w:tr w:rsidR="00B25E63" w:rsidRPr="00177CEA" w14:paraId="54920207" w14:textId="77777777" w:rsidTr="00D2155D">
        <w:trPr>
          <w:trHeight w:val="20"/>
        </w:trPr>
        <w:tc>
          <w:tcPr>
            <w:tcW w:w="1101" w:type="pct"/>
            <w:vMerge/>
            <w:tcBorders>
              <w:top w:val="single" w:sz="4" w:space="0" w:color="auto"/>
              <w:left w:val="single" w:sz="4" w:space="0" w:color="auto"/>
              <w:bottom w:val="single" w:sz="4" w:space="0" w:color="auto"/>
              <w:right w:val="single" w:sz="4" w:space="0" w:color="auto"/>
            </w:tcBorders>
            <w:vAlign w:val="center"/>
          </w:tcPr>
          <w:p w14:paraId="28DB61EF" w14:textId="77777777" w:rsidR="00B25E63" w:rsidRPr="00177CEA" w:rsidRDefault="00B25E63" w:rsidP="00B25E63">
            <w:pPr>
              <w:spacing w:after="60"/>
              <w:rPr>
                <w:rFonts w:ascii="Arial" w:eastAsia="Aptos" w:hAnsi="Arial" w:cs="Arial"/>
                <w:b/>
                <w:bCs/>
                <w:i/>
                <w:iCs/>
                <w:sz w:val="16"/>
                <w:szCs w:val="16"/>
              </w:rPr>
            </w:pPr>
          </w:p>
        </w:tc>
        <w:tc>
          <w:tcPr>
            <w:tcW w:w="1030" w:type="pct"/>
            <w:vMerge/>
            <w:tcBorders>
              <w:top w:val="single" w:sz="4" w:space="0" w:color="auto"/>
              <w:left w:val="single" w:sz="4" w:space="0" w:color="auto"/>
              <w:bottom w:val="single" w:sz="4" w:space="0" w:color="auto"/>
              <w:right w:val="single" w:sz="4" w:space="0" w:color="auto"/>
            </w:tcBorders>
            <w:vAlign w:val="center"/>
          </w:tcPr>
          <w:p w14:paraId="0348E51F" w14:textId="77777777" w:rsidR="00B25E63" w:rsidRPr="00177CEA" w:rsidRDefault="00B25E63" w:rsidP="00B25E63">
            <w:pPr>
              <w:spacing w:after="60"/>
              <w:rPr>
                <w:rFonts w:ascii="Arial" w:eastAsia="Aptos" w:hAnsi="Arial" w:cs="Arial"/>
                <w:b/>
                <w:bCs/>
                <w:i/>
                <w:iCs/>
                <w:sz w:val="16"/>
                <w:szCs w:val="16"/>
              </w:rPr>
            </w:pPr>
          </w:p>
        </w:tc>
        <w:tc>
          <w:tcPr>
            <w:tcW w:w="1103" w:type="pct"/>
            <w:vMerge/>
            <w:tcBorders>
              <w:top w:val="single" w:sz="4" w:space="0" w:color="auto"/>
              <w:left w:val="single" w:sz="4" w:space="0" w:color="auto"/>
              <w:bottom w:val="single" w:sz="4" w:space="0" w:color="auto"/>
              <w:right w:val="single" w:sz="4" w:space="0" w:color="auto"/>
            </w:tcBorders>
            <w:vAlign w:val="center"/>
          </w:tcPr>
          <w:p w14:paraId="1E8A7AD4" w14:textId="77777777" w:rsidR="00B25E63" w:rsidRPr="00177CEA" w:rsidRDefault="00B25E63" w:rsidP="00B25E63">
            <w:pPr>
              <w:spacing w:after="60"/>
              <w:rPr>
                <w:rFonts w:ascii="Arial" w:eastAsia="Aptos" w:hAnsi="Arial" w:cs="Arial"/>
                <w:i/>
                <w:iCs/>
                <w:sz w:val="16"/>
                <w:szCs w:val="16"/>
              </w:rPr>
            </w:pPr>
          </w:p>
        </w:tc>
        <w:tc>
          <w:tcPr>
            <w:tcW w:w="1766" w:type="pct"/>
            <w:tcBorders>
              <w:top w:val="single" w:sz="4" w:space="0" w:color="auto"/>
              <w:left w:val="single" w:sz="4" w:space="0" w:color="auto"/>
              <w:bottom w:val="single" w:sz="4" w:space="0" w:color="auto"/>
              <w:right w:val="single" w:sz="4" w:space="0" w:color="auto"/>
            </w:tcBorders>
          </w:tcPr>
          <w:p w14:paraId="4196E312" w14:textId="77777777" w:rsidR="00B25E63" w:rsidRPr="00177CEA" w:rsidRDefault="00B25E63" w:rsidP="00B25E63">
            <w:pPr>
              <w:spacing w:after="60"/>
              <w:rPr>
                <w:rFonts w:ascii="Arial" w:hAnsi="Arial" w:cs="Arial"/>
                <w:i/>
                <w:iCs/>
                <w:sz w:val="16"/>
                <w:szCs w:val="16"/>
              </w:rPr>
            </w:pPr>
            <w:r w:rsidRPr="00177CEA">
              <w:rPr>
                <w:rFonts w:ascii="Arial" w:hAnsi="Arial" w:cs="Arial"/>
                <w:i/>
                <w:iCs/>
                <w:sz w:val="16"/>
                <w:szCs w:val="16"/>
              </w:rPr>
              <w:t>msg1-FDM</w:t>
            </w:r>
          </w:p>
        </w:tc>
      </w:tr>
      <w:tr w:rsidR="00B25E63" w:rsidRPr="00177CEA" w14:paraId="3AE984A9" w14:textId="77777777" w:rsidTr="00D2155D">
        <w:trPr>
          <w:trHeight w:val="20"/>
        </w:trPr>
        <w:tc>
          <w:tcPr>
            <w:tcW w:w="1101" w:type="pct"/>
            <w:vMerge/>
            <w:tcBorders>
              <w:top w:val="single" w:sz="4" w:space="0" w:color="auto"/>
              <w:left w:val="single" w:sz="4" w:space="0" w:color="auto"/>
              <w:bottom w:val="single" w:sz="4" w:space="0" w:color="auto"/>
              <w:right w:val="single" w:sz="4" w:space="0" w:color="auto"/>
            </w:tcBorders>
            <w:vAlign w:val="center"/>
          </w:tcPr>
          <w:p w14:paraId="0064B43E" w14:textId="77777777" w:rsidR="00B25E63" w:rsidRPr="00177CEA" w:rsidRDefault="00B25E63" w:rsidP="00B25E63">
            <w:pPr>
              <w:spacing w:after="60"/>
              <w:rPr>
                <w:rFonts w:ascii="Arial" w:eastAsia="Aptos" w:hAnsi="Arial" w:cs="Arial"/>
                <w:b/>
                <w:bCs/>
                <w:i/>
                <w:iCs/>
                <w:sz w:val="16"/>
                <w:szCs w:val="16"/>
              </w:rPr>
            </w:pPr>
          </w:p>
        </w:tc>
        <w:tc>
          <w:tcPr>
            <w:tcW w:w="1030" w:type="pct"/>
            <w:vMerge/>
            <w:tcBorders>
              <w:top w:val="single" w:sz="4" w:space="0" w:color="auto"/>
              <w:left w:val="single" w:sz="4" w:space="0" w:color="auto"/>
              <w:bottom w:val="single" w:sz="4" w:space="0" w:color="auto"/>
              <w:right w:val="single" w:sz="4" w:space="0" w:color="auto"/>
            </w:tcBorders>
            <w:vAlign w:val="center"/>
          </w:tcPr>
          <w:p w14:paraId="32635F01" w14:textId="77777777" w:rsidR="00B25E63" w:rsidRPr="00177CEA" w:rsidRDefault="00B25E63" w:rsidP="00B25E63">
            <w:pPr>
              <w:spacing w:after="60"/>
              <w:rPr>
                <w:rFonts w:ascii="Arial" w:eastAsia="Aptos" w:hAnsi="Arial" w:cs="Arial"/>
                <w:b/>
                <w:bCs/>
                <w:i/>
                <w:iCs/>
                <w:sz w:val="16"/>
                <w:szCs w:val="16"/>
              </w:rPr>
            </w:pPr>
          </w:p>
        </w:tc>
        <w:tc>
          <w:tcPr>
            <w:tcW w:w="1103" w:type="pct"/>
            <w:vMerge/>
            <w:tcBorders>
              <w:top w:val="single" w:sz="4" w:space="0" w:color="auto"/>
              <w:left w:val="single" w:sz="4" w:space="0" w:color="auto"/>
              <w:bottom w:val="single" w:sz="4" w:space="0" w:color="auto"/>
              <w:right w:val="single" w:sz="4" w:space="0" w:color="auto"/>
            </w:tcBorders>
            <w:vAlign w:val="center"/>
          </w:tcPr>
          <w:p w14:paraId="294070D9" w14:textId="77777777" w:rsidR="00B25E63" w:rsidRPr="00177CEA" w:rsidRDefault="00B25E63" w:rsidP="00B25E63">
            <w:pPr>
              <w:spacing w:after="60"/>
              <w:rPr>
                <w:rFonts w:ascii="Arial" w:eastAsia="Aptos" w:hAnsi="Arial" w:cs="Arial"/>
                <w:i/>
                <w:iCs/>
                <w:sz w:val="16"/>
                <w:szCs w:val="16"/>
              </w:rPr>
            </w:pPr>
          </w:p>
        </w:tc>
        <w:tc>
          <w:tcPr>
            <w:tcW w:w="1766" w:type="pct"/>
            <w:tcBorders>
              <w:top w:val="single" w:sz="4" w:space="0" w:color="auto"/>
              <w:left w:val="single" w:sz="4" w:space="0" w:color="auto"/>
              <w:bottom w:val="single" w:sz="4" w:space="0" w:color="auto"/>
              <w:right w:val="single" w:sz="4" w:space="0" w:color="auto"/>
            </w:tcBorders>
          </w:tcPr>
          <w:p w14:paraId="283601A3" w14:textId="77777777" w:rsidR="00B25E63" w:rsidRPr="00177CEA" w:rsidRDefault="00B25E63" w:rsidP="00B25E63">
            <w:pPr>
              <w:spacing w:after="60"/>
              <w:rPr>
                <w:rFonts w:ascii="Arial" w:hAnsi="Arial" w:cs="Arial"/>
                <w:i/>
                <w:iCs/>
                <w:sz w:val="16"/>
                <w:szCs w:val="16"/>
              </w:rPr>
            </w:pPr>
            <w:r w:rsidRPr="00177CEA">
              <w:rPr>
                <w:rFonts w:ascii="Arial" w:hAnsi="Arial" w:cs="Arial"/>
                <w:i/>
                <w:iCs/>
                <w:sz w:val="16"/>
                <w:szCs w:val="16"/>
              </w:rPr>
              <w:t>msg1-FrequencyStart</w:t>
            </w:r>
          </w:p>
        </w:tc>
      </w:tr>
      <w:tr w:rsidR="00B25E63" w:rsidRPr="00177CEA" w14:paraId="0C479C2C" w14:textId="77777777" w:rsidTr="00D2155D">
        <w:trPr>
          <w:trHeight w:val="20"/>
        </w:trPr>
        <w:tc>
          <w:tcPr>
            <w:tcW w:w="1101" w:type="pct"/>
            <w:vMerge/>
            <w:tcBorders>
              <w:top w:val="single" w:sz="4" w:space="0" w:color="auto"/>
              <w:left w:val="single" w:sz="4" w:space="0" w:color="auto"/>
              <w:bottom w:val="single" w:sz="4" w:space="0" w:color="auto"/>
              <w:right w:val="single" w:sz="4" w:space="0" w:color="auto"/>
            </w:tcBorders>
            <w:vAlign w:val="center"/>
          </w:tcPr>
          <w:p w14:paraId="2B9314F2" w14:textId="77777777" w:rsidR="00B25E63" w:rsidRPr="00177CEA" w:rsidRDefault="00B25E63" w:rsidP="00B25E63">
            <w:pPr>
              <w:spacing w:after="60"/>
              <w:rPr>
                <w:rFonts w:ascii="Arial" w:eastAsia="Aptos" w:hAnsi="Arial" w:cs="Arial"/>
                <w:b/>
                <w:bCs/>
                <w:i/>
                <w:iCs/>
                <w:sz w:val="16"/>
                <w:szCs w:val="16"/>
              </w:rPr>
            </w:pPr>
          </w:p>
        </w:tc>
        <w:tc>
          <w:tcPr>
            <w:tcW w:w="1030" w:type="pct"/>
            <w:vMerge/>
            <w:tcBorders>
              <w:top w:val="single" w:sz="4" w:space="0" w:color="auto"/>
              <w:left w:val="single" w:sz="4" w:space="0" w:color="auto"/>
              <w:bottom w:val="single" w:sz="4" w:space="0" w:color="auto"/>
              <w:right w:val="single" w:sz="4" w:space="0" w:color="auto"/>
            </w:tcBorders>
            <w:vAlign w:val="center"/>
          </w:tcPr>
          <w:p w14:paraId="449761AE" w14:textId="77777777" w:rsidR="00B25E63" w:rsidRPr="00177CEA" w:rsidRDefault="00B25E63" w:rsidP="00B25E63">
            <w:pPr>
              <w:spacing w:after="60"/>
              <w:rPr>
                <w:rFonts w:ascii="Arial" w:eastAsia="Aptos" w:hAnsi="Arial" w:cs="Arial"/>
                <w:b/>
                <w:bCs/>
                <w:i/>
                <w:iCs/>
                <w:sz w:val="16"/>
                <w:szCs w:val="16"/>
              </w:rPr>
            </w:pPr>
          </w:p>
        </w:tc>
        <w:tc>
          <w:tcPr>
            <w:tcW w:w="1103" w:type="pct"/>
            <w:vMerge/>
            <w:tcBorders>
              <w:top w:val="single" w:sz="4" w:space="0" w:color="auto"/>
              <w:left w:val="single" w:sz="4" w:space="0" w:color="auto"/>
              <w:bottom w:val="single" w:sz="4" w:space="0" w:color="auto"/>
              <w:right w:val="single" w:sz="4" w:space="0" w:color="auto"/>
            </w:tcBorders>
            <w:vAlign w:val="center"/>
          </w:tcPr>
          <w:p w14:paraId="7E8B1AE9" w14:textId="77777777" w:rsidR="00B25E63" w:rsidRPr="00177CEA" w:rsidRDefault="00B25E63" w:rsidP="00B25E63">
            <w:pPr>
              <w:spacing w:after="60"/>
              <w:rPr>
                <w:rFonts w:ascii="Arial" w:eastAsia="Aptos" w:hAnsi="Arial" w:cs="Arial"/>
                <w:i/>
                <w:iCs/>
                <w:sz w:val="16"/>
                <w:szCs w:val="16"/>
              </w:rPr>
            </w:pPr>
          </w:p>
        </w:tc>
        <w:tc>
          <w:tcPr>
            <w:tcW w:w="1766" w:type="pct"/>
            <w:tcBorders>
              <w:top w:val="single" w:sz="4" w:space="0" w:color="auto"/>
              <w:left w:val="single" w:sz="4" w:space="0" w:color="auto"/>
              <w:bottom w:val="single" w:sz="4" w:space="0" w:color="auto"/>
              <w:right w:val="single" w:sz="4" w:space="0" w:color="auto"/>
            </w:tcBorders>
          </w:tcPr>
          <w:p w14:paraId="39946085" w14:textId="77777777" w:rsidR="00B25E63" w:rsidRPr="00177CEA" w:rsidRDefault="00B25E63" w:rsidP="00B25E63">
            <w:pPr>
              <w:spacing w:after="60"/>
              <w:rPr>
                <w:rFonts w:ascii="Arial" w:hAnsi="Arial" w:cs="Arial"/>
                <w:i/>
                <w:iCs/>
                <w:sz w:val="16"/>
                <w:szCs w:val="16"/>
              </w:rPr>
            </w:pPr>
            <w:r w:rsidRPr="00177CEA">
              <w:rPr>
                <w:rFonts w:ascii="Arial" w:hAnsi="Arial" w:cs="Arial"/>
                <w:i/>
                <w:iCs/>
                <w:sz w:val="16"/>
                <w:szCs w:val="16"/>
              </w:rPr>
              <w:t>zeroCorrelationZoneConfig</w:t>
            </w:r>
          </w:p>
        </w:tc>
      </w:tr>
      <w:tr w:rsidR="00B25E63" w:rsidRPr="00177CEA" w14:paraId="0E763115" w14:textId="77777777" w:rsidTr="00D2155D">
        <w:trPr>
          <w:trHeight w:val="20"/>
        </w:trPr>
        <w:tc>
          <w:tcPr>
            <w:tcW w:w="1101" w:type="pct"/>
            <w:vMerge/>
            <w:tcBorders>
              <w:top w:val="single" w:sz="4" w:space="0" w:color="auto"/>
              <w:left w:val="single" w:sz="4" w:space="0" w:color="auto"/>
              <w:bottom w:val="single" w:sz="4" w:space="0" w:color="auto"/>
              <w:right w:val="single" w:sz="4" w:space="0" w:color="auto"/>
            </w:tcBorders>
            <w:vAlign w:val="center"/>
          </w:tcPr>
          <w:p w14:paraId="323EECE5" w14:textId="77777777" w:rsidR="00B25E63" w:rsidRPr="00177CEA" w:rsidRDefault="00B25E63" w:rsidP="00B25E63">
            <w:pPr>
              <w:spacing w:after="60"/>
              <w:rPr>
                <w:rFonts w:ascii="Arial" w:eastAsia="Aptos" w:hAnsi="Arial" w:cs="Arial"/>
                <w:b/>
                <w:bCs/>
                <w:i/>
                <w:iCs/>
                <w:sz w:val="16"/>
                <w:szCs w:val="16"/>
              </w:rPr>
            </w:pPr>
          </w:p>
        </w:tc>
        <w:tc>
          <w:tcPr>
            <w:tcW w:w="1030" w:type="pct"/>
            <w:vMerge/>
            <w:tcBorders>
              <w:top w:val="single" w:sz="4" w:space="0" w:color="auto"/>
              <w:left w:val="single" w:sz="4" w:space="0" w:color="auto"/>
              <w:bottom w:val="single" w:sz="4" w:space="0" w:color="auto"/>
              <w:right w:val="single" w:sz="4" w:space="0" w:color="auto"/>
            </w:tcBorders>
            <w:vAlign w:val="center"/>
          </w:tcPr>
          <w:p w14:paraId="3312EDC6" w14:textId="77777777" w:rsidR="00B25E63" w:rsidRPr="00177CEA" w:rsidRDefault="00B25E63" w:rsidP="00B25E63">
            <w:pPr>
              <w:spacing w:after="60"/>
              <w:rPr>
                <w:rFonts w:ascii="Arial" w:eastAsia="Aptos" w:hAnsi="Arial" w:cs="Arial"/>
                <w:b/>
                <w:bCs/>
                <w:i/>
                <w:iCs/>
                <w:sz w:val="16"/>
                <w:szCs w:val="16"/>
              </w:rPr>
            </w:pPr>
          </w:p>
        </w:tc>
        <w:tc>
          <w:tcPr>
            <w:tcW w:w="1103" w:type="pct"/>
            <w:vMerge/>
            <w:tcBorders>
              <w:top w:val="single" w:sz="4" w:space="0" w:color="auto"/>
              <w:left w:val="single" w:sz="4" w:space="0" w:color="auto"/>
              <w:bottom w:val="single" w:sz="4" w:space="0" w:color="auto"/>
              <w:right w:val="single" w:sz="4" w:space="0" w:color="auto"/>
            </w:tcBorders>
            <w:vAlign w:val="center"/>
          </w:tcPr>
          <w:p w14:paraId="7838A3F0" w14:textId="77777777" w:rsidR="00B25E63" w:rsidRPr="00177CEA" w:rsidRDefault="00B25E63" w:rsidP="00B25E63">
            <w:pPr>
              <w:spacing w:after="60"/>
              <w:rPr>
                <w:rFonts w:ascii="Arial" w:eastAsia="Aptos" w:hAnsi="Arial" w:cs="Arial"/>
                <w:i/>
                <w:iCs/>
                <w:sz w:val="16"/>
                <w:szCs w:val="16"/>
              </w:rPr>
            </w:pPr>
          </w:p>
        </w:tc>
        <w:tc>
          <w:tcPr>
            <w:tcW w:w="1766" w:type="pct"/>
            <w:tcBorders>
              <w:top w:val="single" w:sz="4" w:space="0" w:color="auto"/>
              <w:left w:val="single" w:sz="4" w:space="0" w:color="auto"/>
              <w:bottom w:val="single" w:sz="4" w:space="0" w:color="auto"/>
              <w:right w:val="single" w:sz="4" w:space="0" w:color="auto"/>
            </w:tcBorders>
          </w:tcPr>
          <w:p w14:paraId="2FF61451" w14:textId="77777777" w:rsidR="00B25E63" w:rsidRPr="00177CEA" w:rsidRDefault="00B25E63" w:rsidP="00B25E63">
            <w:pPr>
              <w:spacing w:after="60"/>
              <w:rPr>
                <w:rFonts w:ascii="Arial" w:hAnsi="Arial" w:cs="Arial"/>
                <w:i/>
                <w:iCs/>
                <w:sz w:val="16"/>
                <w:szCs w:val="16"/>
              </w:rPr>
            </w:pPr>
            <w:r w:rsidRPr="00177CEA">
              <w:rPr>
                <w:rFonts w:ascii="Arial" w:hAnsi="Arial" w:cs="Arial"/>
                <w:i/>
                <w:iCs/>
                <w:sz w:val="16"/>
                <w:szCs w:val="16"/>
              </w:rPr>
              <w:t>preambleReceivedTargetPower</w:t>
            </w:r>
          </w:p>
        </w:tc>
      </w:tr>
      <w:tr w:rsidR="00B25E63" w:rsidRPr="00177CEA" w14:paraId="22B3DD2B" w14:textId="77777777" w:rsidTr="00D2155D">
        <w:trPr>
          <w:trHeight w:val="20"/>
        </w:trPr>
        <w:tc>
          <w:tcPr>
            <w:tcW w:w="1101" w:type="pct"/>
            <w:vMerge/>
            <w:tcBorders>
              <w:top w:val="single" w:sz="4" w:space="0" w:color="auto"/>
              <w:left w:val="single" w:sz="4" w:space="0" w:color="auto"/>
              <w:bottom w:val="single" w:sz="4" w:space="0" w:color="auto"/>
              <w:right w:val="single" w:sz="4" w:space="0" w:color="auto"/>
            </w:tcBorders>
            <w:vAlign w:val="center"/>
          </w:tcPr>
          <w:p w14:paraId="6745BB4F" w14:textId="77777777" w:rsidR="00B25E63" w:rsidRPr="00177CEA" w:rsidRDefault="00B25E63" w:rsidP="00B25E63">
            <w:pPr>
              <w:spacing w:after="60"/>
              <w:rPr>
                <w:rFonts w:ascii="Arial" w:eastAsia="Aptos" w:hAnsi="Arial" w:cs="Arial"/>
                <w:b/>
                <w:bCs/>
                <w:i/>
                <w:iCs/>
                <w:sz w:val="16"/>
                <w:szCs w:val="16"/>
              </w:rPr>
            </w:pPr>
          </w:p>
        </w:tc>
        <w:tc>
          <w:tcPr>
            <w:tcW w:w="1030" w:type="pct"/>
            <w:vMerge/>
            <w:tcBorders>
              <w:top w:val="single" w:sz="4" w:space="0" w:color="auto"/>
              <w:left w:val="single" w:sz="4" w:space="0" w:color="auto"/>
              <w:bottom w:val="single" w:sz="4" w:space="0" w:color="auto"/>
              <w:right w:val="single" w:sz="4" w:space="0" w:color="auto"/>
            </w:tcBorders>
            <w:vAlign w:val="center"/>
          </w:tcPr>
          <w:p w14:paraId="792FA6E1" w14:textId="77777777" w:rsidR="00B25E63" w:rsidRPr="00177CEA" w:rsidRDefault="00B25E63" w:rsidP="00B25E63">
            <w:pPr>
              <w:spacing w:after="60"/>
              <w:rPr>
                <w:rFonts w:ascii="Arial" w:eastAsia="Aptos" w:hAnsi="Arial" w:cs="Arial"/>
                <w:b/>
                <w:bCs/>
                <w:i/>
                <w:iCs/>
                <w:sz w:val="16"/>
                <w:szCs w:val="16"/>
              </w:rPr>
            </w:pPr>
          </w:p>
        </w:tc>
        <w:tc>
          <w:tcPr>
            <w:tcW w:w="1103" w:type="pct"/>
            <w:vMerge/>
            <w:tcBorders>
              <w:top w:val="single" w:sz="4" w:space="0" w:color="auto"/>
              <w:left w:val="single" w:sz="4" w:space="0" w:color="auto"/>
              <w:bottom w:val="single" w:sz="4" w:space="0" w:color="auto"/>
              <w:right w:val="single" w:sz="4" w:space="0" w:color="auto"/>
            </w:tcBorders>
            <w:vAlign w:val="center"/>
          </w:tcPr>
          <w:p w14:paraId="3421F622" w14:textId="77777777" w:rsidR="00B25E63" w:rsidRPr="00177CEA" w:rsidRDefault="00B25E63" w:rsidP="00B25E63">
            <w:pPr>
              <w:spacing w:after="60"/>
              <w:rPr>
                <w:rFonts w:ascii="Arial" w:eastAsia="Aptos" w:hAnsi="Arial" w:cs="Arial"/>
                <w:i/>
                <w:iCs/>
                <w:sz w:val="16"/>
                <w:szCs w:val="16"/>
              </w:rPr>
            </w:pPr>
          </w:p>
        </w:tc>
        <w:tc>
          <w:tcPr>
            <w:tcW w:w="1766" w:type="pct"/>
            <w:tcBorders>
              <w:top w:val="single" w:sz="4" w:space="0" w:color="auto"/>
              <w:left w:val="single" w:sz="4" w:space="0" w:color="auto"/>
              <w:bottom w:val="single" w:sz="4" w:space="0" w:color="auto"/>
              <w:right w:val="single" w:sz="4" w:space="0" w:color="auto"/>
            </w:tcBorders>
          </w:tcPr>
          <w:p w14:paraId="15EC3B83" w14:textId="77777777" w:rsidR="00B25E63" w:rsidRPr="00177CEA" w:rsidRDefault="00B25E63" w:rsidP="00B25E63">
            <w:pPr>
              <w:spacing w:after="60"/>
              <w:rPr>
                <w:rFonts w:ascii="Arial" w:hAnsi="Arial" w:cs="Arial"/>
                <w:i/>
                <w:iCs/>
                <w:sz w:val="16"/>
                <w:szCs w:val="16"/>
              </w:rPr>
            </w:pPr>
            <w:r w:rsidRPr="00177CEA">
              <w:rPr>
                <w:rFonts w:ascii="Arial" w:hAnsi="Arial" w:cs="Arial"/>
                <w:i/>
                <w:iCs/>
                <w:sz w:val="16"/>
                <w:szCs w:val="16"/>
              </w:rPr>
              <w:t>preambleTransMax</w:t>
            </w:r>
          </w:p>
        </w:tc>
      </w:tr>
      <w:tr w:rsidR="00B25E63" w:rsidRPr="00177CEA" w14:paraId="54248266" w14:textId="77777777" w:rsidTr="00D2155D">
        <w:trPr>
          <w:trHeight w:val="20"/>
        </w:trPr>
        <w:tc>
          <w:tcPr>
            <w:tcW w:w="1101" w:type="pct"/>
            <w:vMerge/>
            <w:tcBorders>
              <w:top w:val="single" w:sz="4" w:space="0" w:color="auto"/>
              <w:left w:val="single" w:sz="4" w:space="0" w:color="auto"/>
              <w:bottom w:val="single" w:sz="4" w:space="0" w:color="auto"/>
              <w:right w:val="single" w:sz="4" w:space="0" w:color="auto"/>
            </w:tcBorders>
            <w:vAlign w:val="center"/>
          </w:tcPr>
          <w:p w14:paraId="69388685" w14:textId="77777777" w:rsidR="00B25E63" w:rsidRPr="00177CEA" w:rsidRDefault="00B25E63" w:rsidP="00B25E63">
            <w:pPr>
              <w:spacing w:after="60"/>
              <w:rPr>
                <w:rFonts w:ascii="Arial" w:eastAsia="Aptos" w:hAnsi="Arial" w:cs="Arial"/>
                <w:b/>
                <w:bCs/>
                <w:i/>
                <w:iCs/>
                <w:sz w:val="16"/>
                <w:szCs w:val="16"/>
              </w:rPr>
            </w:pPr>
          </w:p>
        </w:tc>
        <w:tc>
          <w:tcPr>
            <w:tcW w:w="1030" w:type="pct"/>
            <w:vMerge/>
            <w:tcBorders>
              <w:top w:val="single" w:sz="4" w:space="0" w:color="auto"/>
              <w:left w:val="single" w:sz="4" w:space="0" w:color="auto"/>
              <w:bottom w:val="single" w:sz="4" w:space="0" w:color="auto"/>
              <w:right w:val="single" w:sz="4" w:space="0" w:color="auto"/>
            </w:tcBorders>
            <w:vAlign w:val="center"/>
          </w:tcPr>
          <w:p w14:paraId="388D9C98" w14:textId="77777777" w:rsidR="00B25E63" w:rsidRPr="00177CEA" w:rsidRDefault="00B25E63" w:rsidP="00B25E63">
            <w:pPr>
              <w:spacing w:after="60"/>
              <w:rPr>
                <w:rFonts w:ascii="Arial" w:eastAsia="Aptos" w:hAnsi="Arial" w:cs="Arial"/>
                <w:b/>
                <w:bCs/>
                <w:i/>
                <w:iCs/>
                <w:sz w:val="16"/>
                <w:szCs w:val="16"/>
              </w:rPr>
            </w:pPr>
          </w:p>
        </w:tc>
        <w:tc>
          <w:tcPr>
            <w:tcW w:w="1103" w:type="pct"/>
            <w:vMerge/>
            <w:tcBorders>
              <w:top w:val="single" w:sz="4" w:space="0" w:color="auto"/>
              <w:left w:val="single" w:sz="4" w:space="0" w:color="auto"/>
              <w:bottom w:val="single" w:sz="4" w:space="0" w:color="auto"/>
              <w:right w:val="single" w:sz="4" w:space="0" w:color="auto"/>
            </w:tcBorders>
            <w:vAlign w:val="center"/>
          </w:tcPr>
          <w:p w14:paraId="2BBD4BDC" w14:textId="77777777" w:rsidR="00B25E63" w:rsidRPr="00177CEA" w:rsidRDefault="00B25E63" w:rsidP="00B25E63">
            <w:pPr>
              <w:spacing w:after="60"/>
              <w:rPr>
                <w:rFonts w:ascii="Arial" w:eastAsia="Aptos" w:hAnsi="Arial" w:cs="Arial"/>
                <w:i/>
                <w:iCs/>
                <w:sz w:val="16"/>
                <w:szCs w:val="16"/>
              </w:rPr>
            </w:pPr>
          </w:p>
        </w:tc>
        <w:tc>
          <w:tcPr>
            <w:tcW w:w="1766" w:type="pct"/>
            <w:tcBorders>
              <w:top w:val="single" w:sz="4" w:space="0" w:color="auto"/>
              <w:left w:val="single" w:sz="4" w:space="0" w:color="auto"/>
              <w:bottom w:val="single" w:sz="4" w:space="0" w:color="auto"/>
              <w:right w:val="single" w:sz="4" w:space="0" w:color="auto"/>
            </w:tcBorders>
          </w:tcPr>
          <w:p w14:paraId="18140C31" w14:textId="77777777" w:rsidR="00B25E63" w:rsidRPr="00177CEA" w:rsidRDefault="00B25E63" w:rsidP="00B25E63">
            <w:pPr>
              <w:spacing w:after="60"/>
              <w:rPr>
                <w:rFonts w:ascii="Arial" w:hAnsi="Arial" w:cs="Arial"/>
                <w:i/>
                <w:iCs/>
                <w:sz w:val="16"/>
                <w:szCs w:val="16"/>
              </w:rPr>
            </w:pPr>
            <w:r w:rsidRPr="00177CEA">
              <w:rPr>
                <w:rFonts w:ascii="Arial" w:hAnsi="Arial" w:cs="Arial"/>
                <w:i/>
                <w:iCs/>
                <w:sz w:val="16"/>
                <w:szCs w:val="16"/>
              </w:rPr>
              <w:t>powerRampingStep</w:t>
            </w:r>
          </w:p>
        </w:tc>
      </w:tr>
      <w:tr w:rsidR="00B25E63" w:rsidRPr="00177CEA" w14:paraId="18C451DF" w14:textId="77777777" w:rsidTr="00D2155D">
        <w:trPr>
          <w:trHeight w:val="20"/>
        </w:trPr>
        <w:tc>
          <w:tcPr>
            <w:tcW w:w="1101" w:type="pct"/>
            <w:vMerge/>
            <w:tcBorders>
              <w:top w:val="single" w:sz="4" w:space="0" w:color="auto"/>
              <w:left w:val="single" w:sz="4" w:space="0" w:color="auto"/>
              <w:bottom w:val="single" w:sz="4" w:space="0" w:color="auto"/>
              <w:right w:val="single" w:sz="4" w:space="0" w:color="auto"/>
            </w:tcBorders>
            <w:vAlign w:val="center"/>
          </w:tcPr>
          <w:p w14:paraId="17AB71A7" w14:textId="77777777" w:rsidR="00B25E63" w:rsidRPr="00177CEA" w:rsidRDefault="00B25E63" w:rsidP="00B25E63">
            <w:pPr>
              <w:spacing w:after="60"/>
              <w:rPr>
                <w:rFonts w:ascii="Arial" w:eastAsia="Aptos" w:hAnsi="Arial" w:cs="Arial"/>
                <w:b/>
                <w:bCs/>
                <w:i/>
                <w:iCs/>
                <w:sz w:val="16"/>
                <w:szCs w:val="16"/>
              </w:rPr>
            </w:pPr>
          </w:p>
        </w:tc>
        <w:tc>
          <w:tcPr>
            <w:tcW w:w="1030" w:type="pct"/>
            <w:vMerge/>
            <w:tcBorders>
              <w:top w:val="single" w:sz="4" w:space="0" w:color="auto"/>
              <w:left w:val="single" w:sz="4" w:space="0" w:color="auto"/>
              <w:bottom w:val="single" w:sz="4" w:space="0" w:color="auto"/>
              <w:right w:val="single" w:sz="4" w:space="0" w:color="auto"/>
            </w:tcBorders>
            <w:vAlign w:val="center"/>
          </w:tcPr>
          <w:p w14:paraId="2733CB0B" w14:textId="77777777" w:rsidR="00B25E63" w:rsidRPr="00177CEA" w:rsidRDefault="00B25E63" w:rsidP="00B25E63">
            <w:pPr>
              <w:spacing w:after="60"/>
              <w:rPr>
                <w:rFonts w:ascii="Arial" w:eastAsia="Aptos" w:hAnsi="Arial" w:cs="Arial"/>
                <w:b/>
                <w:bCs/>
                <w:i/>
                <w:iCs/>
                <w:sz w:val="16"/>
                <w:szCs w:val="16"/>
              </w:rPr>
            </w:pPr>
          </w:p>
        </w:tc>
        <w:tc>
          <w:tcPr>
            <w:tcW w:w="1103" w:type="pct"/>
            <w:vMerge/>
            <w:tcBorders>
              <w:top w:val="single" w:sz="4" w:space="0" w:color="auto"/>
              <w:left w:val="single" w:sz="4" w:space="0" w:color="auto"/>
              <w:bottom w:val="single" w:sz="4" w:space="0" w:color="auto"/>
              <w:right w:val="single" w:sz="4" w:space="0" w:color="auto"/>
            </w:tcBorders>
            <w:vAlign w:val="center"/>
          </w:tcPr>
          <w:p w14:paraId="09012164" w14:textId="77777777" w:rsidR="00B25E63" w:rsidRPr="00177CEA" w:rsidRDefault="00B25E63" w:rsidP="00B25E63">
            <w:pPr>
              <w:spacing w:after="60"/>
              <w:rPr>
                <w:rFonts w:ascii="Arial" w:eastAsia="Aptos" w:hAnsi="Arial" w:cs="Arial"/>
                <w:i/>
                <w:iCs/>
                <w:sz w:val="16"/>
                <w:szCs w:val="16"/>
              </w:rPr>
            </w:pPr>
          </w:p>
        </w:tc>
        <w:tc>
          <w:tcPr>
            <w:tcW w:w="1766" w:type="pct"/>
            <w:tcBorders>
              <w:top w:val="single" w:sz="4" w:space="0" w:color="auto"/>
              <w:left w:val="single" w:sz="4" w:space="0" w:color="auto"/>
              <w:bottom w:val="single" w:sz="4" w:space="0" w:color="auto"/>
              <w:right w:val="single" w:sz="4" w:space="0" w:color="auto"/>
            </w:tcBorders>
          </w:tcPr>
          <w:p w14:paraId="0B6ABC3E" w14:textId="77777777" w:rsidR="00B25E63" w:rsidRPr="00177CEA" w:rsidRDefault="00B25E63" w:rsidP="00B25E63">
            <w:pPr>
              <w:spacing w:after="60"/>
              <w:rPr>
                <w:rFonts w:ascii="Arial" w:hAnsi="Arial" w:cs="Arial"/>
                <w:i/>
                <w:iCs/>
                <w:sz w:val="16"/>
                <w:szCs w:val="16"/>
              </w:rPr>
            </w:pPr>
            <w:r w:rsidRPr="00177CEA">
              <w:rPr>
                <w:rFonts w:ascii="Arial" w:hAnsi="Arial" w:cs="Arial"/>
                <w:i/>
                <w:iCs/>
                <w:sz w:val="16"/>
                <w:szCs w:val="16"/>
              </w:rPr>
              <w:t>ra-ResponseWindow</w:t>
            </w:r>
          </w:p>
        </w:tc>
      </w:tr>
      <w:tr w:rsidR="00B25E63" w:rsidRPr="00177CEA" w14:paraId="6F5DE82E" w14:textId="77777777" w:rsidTr="00D2155D">
        <w:trPr>
          <w:trHeight w:val="20"/>
        </w:trPr>
        <w:tc>
          <w:tcPr>
            <w:tcW w:w="1101" w:type="pct"/>
            <w:vMerge/>
            <w:tcBorders>
              <w:top w:val="single" w:sz="4" w:space="0" w:color="auto"/>
              <w:left w:val="single" w:sz="4" w:space="0" w:color="auto"/>
              <w:bottom w:val="single" w:sz="4" w:space="0" w:color="auto"/>
              <w:right w:val="single" w:sz="4" w:space="0" w:color="auto"/>
            </w:tcBorders>
            <w:vAlign w:val="center"/>
          </w:tcPr>
          <w:p w14:paraId="3E858618" w14:textId="77777777" w:rsidR="00B25E63" w:rsidRPr="00177CEA" w:rsidRDefault="00B25E63" w:rsidP="00B25E63">
            <w:pPr>
              <w:spacing w:after="60"/>
              <w:rPr>
                <w:rFonts w:ascii="Arial" w:eastAsia="Aptos" w:hAnsi="Arial" w:cs="Arial"/>
                <w:b/>
                <w:bCs/>
                <w:i/>
                <w:iCs/>
                <w:sz w:val="16"/>
                <w:szCs w:val="16"/>
              </w:rPr>
            </w:pPr>
          </w:p>
        </w:tc>
        <w:tc>
          <w:tcPr>
            <w:tcW w:w="1030" w:type="pct"/>
            <w:vMerge/>
            <w:tcBorders>
              <w:top w:val="single" w:sz="4" w:space="0" w:color="auto"/>
              <w:left w:val="single" w:sz="4" w:space="0" w:color="auto"/>
              <w:bottom w:val="single" w:sz="4" w:space="0" w:color="auto"/>
              <w:right w:val="single" w:sz="4" w:space="0" w:color="auto"/>
            </w:tcBorders>
            <w:vAlign w:val="center"/>
          </w:tcPr>
          <w:p w14:paraId="23761565" w14:textId="77777777" w:rsidR="00B25E63" w:rsidRPr="00177CEA" w:rsidRDefault="00B25E63" w:rsidP="00B25E63">
            <w:pPr>
              <w:spacing w:after="60"/>
              <w:rPr>
                <w:rFonts w:ascii="Arial" w:eastAsia="Aptos" w:hAnsi="Arial" w:cs="Arial"/>
                <w:b/>
                <w:bCs/>
                <w:i/>
                <w:iCs/>
                <w:sz w:val="16"/>
                <w:szCs w:val="16"/>
              </w:rPr>
            </w:pPr>
          </w:p>
        </w:tc>
        <w:tc>
          <w:tcPr>
            <w:tcW w:w="1103" w:type="pct"/>
            <w:vMerge/>
            <w:tcBorders>
              <w:top w:val="single" w:sz="4" w:space="0" w:color="auto"/>
              <w:left w:val="single" w:sz="4" w:space="0" w:color="auto"/>
              <w:bottom w:val="single" w:sz="4" w:space="0" w:color="auto"/>
              <w:right w:val="single" w:sz="4" w:space="0" w:color="auto"/>
            </w:tcBorders>
            <w:vAlign w:val="center"/>
          </w:tcPr>
          <w:p w14:paraId="041F92E5" w14:textId="77777777" w:rsidR="00B25E63" w:rsidRPr="00177CEA" w:rsidRDefault="00B25E63" w:rsidP="00B25E63">
            <w:pPr>
              <w:spacing w:after="60"/>
              <w:rPr>
                <w:rFonts w:ascii="Arial" w:eastAsia="Aptos" w:hAnsi="Arial" w:cs="Arial"/>
                <w:i/>
                <w:iCs/>
                <w:sz w:val="16"/>
                <w:szCs w:val="16"/>
              </w:rPr>
            </w:pPr>
          </w:p>
        </w:tc>
        <w:tc>
          <w:tcPr>
            <w:tcW w:w="1766" w:type="pct"/>
            <w:tcBorders>
              <w:top w:val="single" w:sz="4" w:space="0" w:color="auto"/>
              <w:left w:val="single" w:sz="4" w:space="0" w:color="auto"/>
              <w:bottom w:val="single" w:sz="4" w:space="0" w:color="auto"/>
              <w:right w:val="single" w:sz="4" w:space="0" w:color="auto"/>
            </w:tcBorders>
          </w:tcPr>
          <w:p w14:paraId="4A530E71" w14:textId="77777777" w:rsidR="00B25E63" w:rsidRPr="00177CEA" w:rsidRDefault="00B25E63" w:rsidP="00B25E63">
            <w:pPr>
              <w:spacing w:after="60"/>
              <w:rPr>
                <w:rFonts w:ascii="Arial" w:hAnsi="Arial" w:cs="Arial"/>
                <w:i/>
                <w:iCs/>
                <w:sz w:val="16"/>
                <w:szCs w:val="16"/>
              </w:rPr>
            </w:pPr>
            <w:r w:rsidRPr="00177CEA">
              <w:rPr>
                <w:rFonts w:ascii="Arial" w:hAnsi="Arial" w:cs="Arial"/>
                <w:i/>
                <w:iCs/>
                <w:sz w:val="16"/>
                <w:szCs w:val="16"/>
              </w:rPr>
              <w:t>ssb-perRACH-Occasion</w:t>
            </w:r>
          </w:p>
        </w:tc>
      </w:tr>
      <w:tr w:rsidR="00B25E63" w:rsidRPr="00177CEA" w14:paraId="119A33D8" w14:textId="77777777" w:rsidTr="00D2155D">
        <w:trPr>
          <w:trHeight w:val="20"/>
        </w:trPr>
        <w:tc>
          <w:tcPr>
            <w:tcW w:w="1101" w:type="pct"/>
            <w:vMerge/>
            <w:tcBorders>
              <w:top w:val="single" w:sz="4" w:space="0" w:color="auto"/>
              <w:left w:val="single" w:sz="4" w:space="0" w:color="auto"/>
              <w:bottom w:val="single" w:sz="4" w:space="0" w:color="auto"/>
              <w:right w:val="single" w:sz="4" w:space="0" w:color="auto"/>
            </w:tcBorders>
            <w:vAlign w:val="center"/>
          </w:tcPr>
          <w:p w14:paraId="00A11278" w14:textId="77777777" w:rsidR="00B25E63" w:rsidRPr="00177CEA" w:rsidRDefault="00B25E63" w:rsidP="00B25E63">
            <w:pPr>
              <w:spacing w:after="60"/>
              <w:rPr>
                <w:rFonts w:ascii="Arial" w:eastAsia="Aptos" w:hAnsi="Arial" w:cs="Arial"/>
                <w:b/>
                <w:bCs/>
                <w:i/>
                <w:iCs/>
                <w:sz w:val="16"/>
                <w:szCs w:val="16"/>
              </w:rPr>
            </w:pPr>
          </w:p>
        </w:tc>
        <w:tc>
          <w:tcPr>
            <w:tcW w:w="1030" w:type="pct"/>
            <w:vMerge/>
            <w:tcBorders>
              <w:top w:val="single" w:sz="4" w:space="0" w:color="auto"/>
              <w:left w:val="single" w:sz="4" w:space="0" w:color="auto"/>
              <w:bottom w:val="single" w:sz="4" w:space="0" w:color="auto"/>
              <w:right w:val="single" w:sz="4" w:space="0" w:color="auto"/>
            </w:tcBorders>
            <w:vAlign w:val="center"/>
          </w:tcPr>
          <w:p w14:paraId="3E4E2C7B" w14:textId="77777777" w:rsidR="00B25E63" w:rsidRPr="00177CEA" w:rsidRDefault="00B25E63" w:rsidP="00B25E63">
            <w:pPr>
              <w:spacing w:after="60"/>
              <w:rPr>
                <w:rFonts w:ascii="Arial" w:eastAsia="Aptos" w:hAnsi="Arial" w:cs="Arial"/>
                <w:b/>
                <w:bCs/>
                <w:i/>
                <w:iCs/>
                <w:sz w:val="16"/>
                <w:szCs w:val="16"/>
              </w:rPr>
            </w:pPr>
          </w:p>
        </w:tc>
        <w:tc>
          <w:tcPr>
            <w:tcW w:w="2869" w:type="pct"/>
            <w:gridSpan w:val="2"/>
            <w:tcBorders>
              <w:top w:val="single" w:sz="4" w:space="0" w:color="auto"/>
              <w:left w:val="single" w:sz="4" w:space="0" w:color="auto"/>
              <w:bottom w:val="single" w:sz="4" w:space="0" w:color="auto"/>
              <w:right w:val="single" w:sz="4" w:space="0" w:color="auto"/>
            </w:tcBorders>
          </w:tcPr>
          <w:p w14:paraId="580D4EF0" w14:textId="77777777" w:rsidR="00B25E63" w:rsidRPr="00177CEA" w:rsidRDefault="00B25E63" w:rsidP="00B25E63">
            <w:pPr>
              <w:spacing w:after="60"/>
              <w:rPr>
                <w:rFonts w:ascii="Arial" w:hAnsi="Arial" w:cs="Arial"/>
                <w:i/>
                <w:iCs/>
                <w:sz w:val="16"/>
                <w:szCs w:val="16"/>
              </w:rPr>
            </w:pPr>
            <w:r w:rsidRPr="00177CEA">
              <w:rPr>
                <w:rFonts w:ascii="Arial" w:hAnsi="Arial" w:cs="Arial"/>
                <w:i/>
                <w:iCs/>
                <w:sz w:val="16"/>
                <w:szCs w:val="16"/>
              </w:rPr>
              <w:t>sib1-RequestPeriod</w:t>
            </w:r>
            <w:r w:rsidRPr="00177CEA">
              <w:rPr>
                <w:rFonts w:ascii="Arial" w:hAnsi="Arial" w:cs="Arial"/>
                <w:i/>
                <w:iCs/>
                <w:sz w:val="16"/>
                <w:szCs w:val="16"/>
              </w:rPr>
              <w:br/>
            </w:r>
          </w:p>
        </w:tc>
      </w:tr>
      <w:tr w:rsidR="00B25E63" w:rsidRPr="00177CEA" w14:paraId="07CBEB7D" w14:textId="77777777" w:rsidTr="00D2155D">
        <w:trPr>
          <w:trHeight w:val="20"/>
        </w:trPr>
        <w:tc>
          <w:tcPr>
            <w:tcW w:w="1101" w:type="pct"/>
            <w:vMerge/>
            <w:tcBorders>
              <w:top w:val="single" w:sz="4" w:space="0" w:color="auto"/>
              <w:left w:val="single" w:sz="4" w:space="0" w:color="auto"/>
              <w:bottom w:val="single" w:sz="4" w:space="0" w:color="auto"/>
              <w:right w:val="single" w:sz="4" w:space="0" w:color="auto"/>
            </w:tcBorders>
            <w:vAlign w:val="center"/>
          </w:tcPr>
          <w:p w14:paraId="63C39319" w14:textId="77777777" w:rsidR="00B25E63" w:rsidRPr="00177CEA" w:rsidRDefault="00B25E63" w:rsidP="00B25E63">
            <w:pPr>
              <w:spacing w:after="60"/>
              <w:rPr>
                <w:rFonts w:ascii="Arial" w:eastAsia="Aptos" w:hAnsi="Arial" w:cs="Arial"/>
                <w:b/>
                <w:bCs/>
                <w:i/>
                <w:iCs/>
                <w:sz w:val="16"/>
                <w:szCs w:val="16"/>
              </w:rPr>
            </w:pPr>
          </w:p>
        </w:tc>
        <w:tc>
          <w:tcPr>
            <w:tcW w:w="1030" w:type="pct"/>
            <w:vMerge/>
            <w:tcBorders>
              <w:top w:val="single" w:sz="4" w:space="0" w:color="auto"/>
              <w:left w:val="single" w:sz="4" w:space="0" w:color="auto"/>
              <w:bottom w:val="single" w:sz="4" w:space="0" w:color="auto"/>
              <w:right w:val="single" w:sz="4" w:space="0" w:color="auto"/>
            </w:tcBorders>
            <w:vAlign w:val="center"/>
          </w:tcPr>
          <w:p w14:paraId="60EF17AC" w14:textId="77777777" w:rsidR="00B25E63" w:rsidRPr="00177CEA" w:rsidRDefault="00B25E63" w:rsidP="00B25E63">
            <w:pPr>
              <w:spacing w:after="60"/>
              <w:rPr>
                <w:rFonts w:ascii="Arial" w:eastAsia="Aptos" w:hAnsi="Arial" w:cs="Arial"/>
                <w:b/>
                <w:bCs/>
                <w:i/>
                <w:iCs/>
                <w:sz w:val="16"/>
                <w:szCs w:val="16"/>
              </w:rPr>
            </w:pPr>
          </w:p>
        </w:tc>
        <w:tc>
          <w:tcPr>
            <w:tcW w:w="1103" w:type="pct"/>
            <w:vMerge w:val="restart"/>
            <w:tcBorders>
              <w:top w:val="single" w:sz="4" w:space="0" w:color="auto"/>
              <w:left w:val="single" w:sz="4" w:space="0" w:color="auto"/>
              <w:bottom w:val="single" w:sz="4" w:space="0" w:color="auto"/>
              <w:right w:val="single" w:sz="4" w:space="0" w:color="auto"/>
            </w:tcBorders>
          </w:tcPr>
          <w:p w14:paraId="4F6C0969" w14:textId="77777777" w:rsidR="00B25E63" w:rsidRPr="00177CEA" w:rsidRDefault="00B25E63" w:rsidP="00B25E63">
            <w:pPr>
              <w:spacing w:after="60"/>
              <w:rPr>
                <w:rFonts w:ascii="Arial" w:hAnsi="Arial" w:cs="Arial"/>
                <w:i/>
                <w:iCs/>
                <w:sz w:val="16"/>
                <w:szCs w:val="16"/>
              </w:rPr>
            </w:pPr>
            <w:r w:rsidRPr="00177CEA">
              <w:rPr>
                <w:rFonts w:ascii="Arial" w:hAnsi="Arial" w:cs="Arial"/>
                <w:i/>
                <w:iCs/>
                <w:sz w:val="16"/>
                <w:szCs w:val="16"/>
              </w:rPr>
              <w:t>sib1-RequestResource</w:t>
            </w:r>
          </w:p>
        </w:tc>
        <w:tc>
          <w:tcPr>
            <w:tcW w:w="1766" w:type="pct"/>
            <w:tcBorders>
              <w:top w:val="single" w:sz="4" w:space="0" w:color="auto"/>
              <w:left w:val="single" w:sz="4" w:space="0" w:color="auto"/>
              <w:bottom w:val="single" w:sz="4" w:space="0" w:color="auto"/>
              <w:right w:val="single" w:sz="4" w:space="0" w:color="auto"/>
            </w:tcBorders>
          </w:tcPr>
          <w:p w14:paraId="7EB1D882" w14:textId="77777777" w:rsidR="00B25E63" w:rsidRPr="00177CEA" w:rsidRDefault="00B25E63" w:rsidP="00B25E63">
            <w:pPr>
              <w:spacing w:after="60"/>
              <w:rPr>
                <w:rFonts w:ascii="Arial" w:hAnsi="Arial" w:cs="Arial"/>
                <w:i/>
                <w:iCs/>
                <w:sz w:val="16"/>
                <w:szCs w:val="16"/>
              </w:rPr>
            </w:pPr>
            <w:r w:rsidRPr="00177CEA">
              <w:rPr>
                <w:rFonts w:ascii="Arial" w:hAnsi="Arial" w:cs="Arial"/>
                <w:i/>
                <w:iCs/>
                <w:sz w:val="16"/>
                <w:szCs w:val="16"/>
              </w:rPr>
              <w:t>ra-PreambleStartIndex</w:t>
            </w:r>
          </w:p>
        </w:tc>
      </w:tr>
      <w:tr w:rsidR="00B25E63" w:rsidRPr="00177CEA" w14:paraId="4AFE3D20" w14:textId="77777777" w:rsidTr="00D2155D">
        <w:trPr>
          <w:trHeight w:val="20"/>
        </w:trPr>
        <w:tc>
          <w:tcPr>
            <w:tcW w:w="1101" w:type="pct"/>
            <w:vMerge/>
            <w:tcBorders>
              <w:top w:val="single" w:sz="4" w:space="0" w:color="auto"/>
              <w:left w:val="single" w:sz="4" w:space="0" w:color="auto"/>
              <w:bottom w:val="single" w:sz="4" w:space="0" w:color="auto"/>
              <w:right w:val="single" w:sz="4" w:space="0" w:color="auto"/>
            </w:tcBorders>
            <w:vAlign w:val="center"/>
          </w:tcPr>
          <w:p w14:paraId="3515E26B" w14:textId="77777777" w:rsidR="00B25E63" w:rsidRPr="00177CEA" w:rsidRDefault="00B25E63" w:rsidP="00B25E63">
            <w:pPr>
              <w:spacing w:after="60"/>
              <w:rPr>
                <w:rFonts w:ascii="Arial" w:eastAsia="Aptos" w:hAnsi="Arial" w:cs="Arial"/>
                <w:b/>
                <w:bCs/>
                <w:i/>
                <w:iCs/>
                <w:sz w:val="16"/>
                <w:szCs w:val="16"/>
              </w:rPr>
            </w:pPr>
          </w:p>
        </w:tc>
        <w:tc>
          <w:tcPr>
            <w:tcW w:w="1030" w:type="pct"/>
            <w:vMerge/>
            <w:tcBorders>
              <w:top w:val="single" w:sz="4" w:space="0" w:color="auto"/>
              <w:left w:val="single" w:sz="4" w:space="0" w:color="auto"/>
              <w:bottom w:val="single" w:sz="4" w:space="0" w:color="auto"/>
              <w:right w:val="single" w:sz="4" w:space="0" w:color="auto"/>
            </w:tcBorders>
            <w:vAlign w:val="center"/>
          </w:tcPr>
          <w:p w14:paraId="239BEBB4" w14:textId="77777777" w:rsidR="00B25E63" w:rsidRPr="00177CEA" w:rsidRDefault="00B25E63" w:rsidP="00B25E63">
            <w:pPr>
              <w:spacing w:after="60"/>
              <w:rPr>
                <w:rFonts w:ascii="Arial" w:eastAsia="Aptos" w:hAnsi="Arial" w:cs="Arial"/>
                <w:b/>
                <w:bCs/>
                <w:i/>
                <w:iCs/>
                <w:sz w:val="16"/>
                <w:szCs w:val="16"/>
              </w:rPr>
            </w:pPr>
          </w:p>
        </w:tc>
        <w:tc>
          <w:tcPr>
            <w:tcW w:w="1103" w:type="pct"/>
            <w:vMerge/>
            <w:tcBorders>
              <w:top w:val="single" w:sz="4" w:space="0" w:color="auto"/>
              <w:left w:val="single" w:sz="4" w:space="0" w:color="auto"/>
              <w:bottom w:val="single" w:sz="4" w:space="0" w:color="auto"/>
              <w:right w:val="single" w:sz="4" w:space="0" w:color="auto"/>
            </w:tcBorders>
            <w:vAlign w:val="center"/>
          </w:tcPr>
          <w:p w14:paraId="2FAE2126" w14:textId="77777777" w:rsidR="00B25E63" w:rsidRPr="00177CEA" w:rsidRDefault="00B25E63" w:rsidP="00B25E63">
            <w:pPr>
              <w:spacing w:after="60"/>
              <w:rPr>
                <w:rFonts w:ascii="Arial" w:eastAsia="Aptos" w:hAnsi="Arial" w:cs="Arial"/>
                <w:i/>
                <w:iCs/>
                <w:sz w:val="16"/>
                <w:szCs w:val="16"/>
              </w:rPr>
            </w:pPr>
          </w:p>
        </w:tc>
        <w:tc>
          <w:tcPr>
            <w:tcW w:w="1766" w:type="pct"/>
            <w:tcBorders>
              <w:top w:val="single" w:sz="4" w:space="0" w:color="auto"/>
              <w:left w:val="single" w:sz="4" w:space="0" w:color="auto"/>
              <w:bottom w:val="single" w:sz="4" w:space="0" w:color="auto"/>
              <w:right w:val="single" w:sz="4" w:space="0" w:color="auto"/>
            </w:tcBorders>
          </w:tcPr>
          <w:p w14:paraId="463A7097" w14:textId="77777777" w:rsidR="00B25E63" w:rsidRPr="00177CEA" w:rsidRDefault="00B25E63" w:rsidP="00B25E63">
            <w:pPr>
              <w:spacing w:after="60"/>
              <w:rPr>
                <w:rFonts w:ascii="Arial" w:hAnsi="Arial" w:cs="Arial"/>
                <w:i/>
                <w:iCs/>
                <w:sz w:val="16"/>
                <w:szCs w:val="16"/>
              </w:rPr>
            </w:pPr>
            <w:r w:rsidRPr="00177CEA">
              <w:rPr>
                <w:rFonts w:ascii="Arial" w:hAnsi="Arial" w:cs="Arial"/>
                <w:i/>
                <w:iCs/>
                <w:sz w:val="16"/>
                <w:szCs w:val="16"/>
              </w:rPr>
              <w:t>ra-AssociationPeriodIndex</w:t>
            </w:r>
          </w:p>
        </w:tc>
      </w:tr>
      <w:tr w:rsidR="00B25E63" w:rsidRPr="00177CEA" w14:paraId="3B447EC7" w14:textId="77777777" w:rsidTr="00D2155D">
        <w:trPr>
          <w:trHeight w:val="20"/>
        </w:trPr>
        <w:tc>
          <w:tcPr>
            <w:tcW w:w="1101" w:type="pct"/>
            <w:vMerge/>
            <w:tcBorders>
              <w:top w:val="single" w:sz="4" w:space="0" w:color="auto"/>
              <w:left w:val="single" w:sz="4" w:space="0" w:color="auto"/>
              <w:bottom w:val="single" w:sz="4" w:space="0" w:color="auto"/>
              <w:right w:val="single" w:sz="4" w:space="0" w:color="auto"/>
            </w:tcBorders>
            <w:vAlign w:val="center"/>
          </w:tcPr>
          <w:p w14:paraId="167BE086" w14:textId="77777777" w:rsidR="00B25E63" w:rsidRPr="00177CEA" w:rsidRDefault="00B25E63" w:rsidP="00B25E63">
            <w:pPr>
              <w:spacing w:after="60"/>
              <w:rPr>
                <w:rFonts w:ascii="Arial" w:eastAsia="Aptos" w:hAnsi="Arial" w:cs="Arial"/>
                <w:b/>
                <w:bCs/>
                <w:i/>
                <w:iCs/>
                <w:sz w:val="16"/>
                <w:szCs w:val="16"/>
              </w:rPr>
            </w:pPr>
          </w:p>
        </w:tc>
        <w:tc>
          <w:tcPr>
            <w:tcW w:w="1030" w:type="pct"/>
            <w:vMerge/>
            <w:tcBorders>
              <w:top w:val="single" w:sz="4" w:space="0" w:color="auto"/>
              <w:left w:val="single" w:sz="4" w:space="0" w:color="auto"/>
              <w:bottom w:val="single" w:sz="4" w:space="0" w:color="auto"/>
              <w:right w:val="single" w:sz="4" w:space="0" w:color="auto"/>
            </w:tcBorders>
            <w:vAlign w:val="center"/>
          </w:tcPr>
          <w:p w14:paraId="29613DBD" w14:textId="77777777" w:rsidR="00B25E63" w:rsidRPr="00177CEA" w:rsidRDefault="00B25E63" w:rsidP="00B25E63">
            <w:pPr>
              <w:spacing w:after="60"/>
              <w:rPr>
                <w:rFonts w:ascii="Arial" w:eastAsia="Aptos" w:hAnsi="Arial" w:cs="Arial"/>
                <w:b/>
                <w:bCs/>
                <w:i/>
                <w:iCs/>
                <w:sz w:val="16"/>
                <w:szCs w:val="16"/>
              </w:rPr>
            </w:pPr>
          </w:p>
        </w:tc>
        <w:tc>
          <w:tcPr>
            <w:tcW w:w="1103" w:type="pct"/>
            <w:vMerge/>
            <w:tcBorders>
              <w:top w:val="single" w:sz="4" w:space="0" w:color="auto"/>
              <w:left w:val="single" w:sz="4" w:space="0" w:color="auto"/>
              <w:bottom w:val="single" w:sz="4" w:space="0" w:color="auto"/>
              <w:right w:val="single" w:sz="4" w:space="0" w:color="auto"/>
            </w:tcBorders>
            <w:vAlign w:val="center"/>
          </w:tcPr>
          <w:p w14:paraId="128A32F6" w14:textId="77777777" w:rsidR="00B25E63" w:rsidRPr="00177CEA" w:rsidRDefault="00B25E63" w:rsidP="00B25E63">
            <w:pPr>
              <w:spacing w:after="60"/>
              <w:rPr>
                <w:rFonts w:ascii="Arial" w:eastAsia="Aptos" w:hAnsi="Arial" w:cs="Arial"/>
                <w:i/>
                <w:iCs/>
                <w:sz w:val="16"/>
                <w:szCs w:val="16"/>
              </w:rPr>
            </w:pPr>
          </w:p>
        </w:tc>
        <w:tc>
          <w:tcPr>
            <w:tcW w:w="1766" w:type="pct"/>
            <w:tcBorders>
              <w:top w:val="single" w:sz="4" w:space="0" w:color="auto"/>
              <w:left w:val="single" w:sz="4" w:space="0" w:color="auto"/>
              <w:bottom w:val="single" w:sz="4" w:space="0" w:color="auto"/>
              <w:right w:val="single" w:sz="4" w:space="0" w:color="auto"/>
            </w:tcBorders>
          </w:tcPr>
          <w:p w14:paraId="5AD1BCCA" w14:textId="77777777" w:rsidR="00B25E63" w:rsidRPr="00177CEA" w:rsidRDefault="00B25E63" w:rsidP="00B25E63">
            <w:pPr>
              <w:spacing w:after="60"/>
              <w:rPr>
                <w:rFonts w:ascii="Arial" w:hAnsi="Arial" w:cs="Arial"/>
                <w:i/>
                <w:iCs/>
                <w:sz w:val="16"/>
                <w:szCs w:val="16"/>
              </w:rPr>
            </w:pPr>
            <w:r w:rsidRPr="00177CEA">
              <w:rPr>
                <w:rFonts w:ascii="Arial" w:hAnsi="Arial" w:cs="Arial"/>
                <w:i/>
                <w:iCs/>
                <w:sz w:val="16"/>
                <w:szCs w:val="16"/>
              </w:rPr>
              <w:t>ra-ssb-OccasionMaskIndex</w:t>
            </w:r>
          </w:p>
        </w:tc>
      </w:tr>
      <w:tr w:rsidR="00B25E63" w:rsidRPr="00177CEA" w14:paraId="27EF5A9E" w14:textId="77777777" w:rsidTr="00D2155D">
        <w:trPr>
          <w:trHeight w:val="20"/>
        </w:trPr>
        <w:tc>
          <w:tcPr>
            <w:tcW w:w="1101" w:type="pct"/>
            <w:vMerge/>
            <w:tcBorders>
              <w:top w:val="single" w:sz="4" w:space="0" w:color="auto"/>
              <w:left w:val="single" w:sz="4" w:space="0" w:color="auto"/>
              <w:bottom w:val="single" w:sz="4" w:space="0" w:color="auto"/>
              <w:right w:val="single" w:sz="4" w:space="0" w:color="auto"/>
            </w:tcBorders>
            <w:vAlign w:val="center"/>
          </w:tcPr>
          <w:p w14:paraId="4DC079A0" w14:textId="77777777" w:rsidR="00B25E63" w:rsidRPr="00177CEA" w:rsidRDefault="00B25E63" w:rsidP="00B25E63">
            <w:pPr>
              <w:spacing w:after="60"/>
              <w:rPr>
                <w:rFonts w:ascii="Arial" w:eastAsia="Aptos" w:hAnsi="Arial" w:cs="Arial"/>
                <w:b/>
                <w:bCs/>
                <w:i/>
                <w:iCs/>
                <w:sz w:val="16"/>
                <w:szCs w:val="16"/>
              </w:rPr>
            </w:pPr>
          </w:p>
        </w:tc>
        <w:tc>
          <w:tcPr>
            <w:tcW w:w="1030" w:type="pct"/>
            <w:vMerge/>
            <w:tcBorders>
              <w:top w:val="single" w:sz="4" w:space="0" w:color="auto"/>
              <w:left w:val="single" w:sz="4" w:space="0" w:color="auto"/>
              <w:bottom w:val="single" w:sz="4" w:space="0" w:color="auto"/>
              <w:right w:val="single" w:sz="4" w:space="0" w:color="auto"/>
            </w:tcBorders>
            <w:vAlign w:val="center"/>
          </w:tcPr>
          <w:p w14:paraId="6C06C717" w14:textId="77777777" w:rsidR="00B25E63" w:rsidRPr="00177CEA" w:rsidRDefault="00B25E63" w:rsidP="00B25E63">
            <w:pPr>
              <w:spacing w:after="60"/>
              <w:rPr>
                <w:rFonts w:ascii="Arial" w:eastAsia="Aptos" w:hAnsi="Arial" w:cs="Arial"/>
                <w:b/>
                <w:bCs/>
                <w:i/>
                <w:iCs/>
                <w:sz w:val="16"/>
                <w:szCs w:val="16"/>
              </w:rPr>
            </w:pPr>
          </w:p>
        </w:tc>
        <w:tc>
          <w:tcPr>
            <w:tcW w:w="2869" w:type="pct"/>
            <w:gridSpan w:val="2"/>
            <w:tcBorders>
              <w:top w:val="single" w:sz="4" w:space="0" w:color="auto"/>
              <w:left w:val="single" w:sz="4" w:space="0" w:color="auto"/>
              <w:bottom w:val="single" w:sz="4" w:space="0" w:color="auto"/>
              <w:right w:val="single" w:sz="4" w:space="0" w:color="auto"/>
            </w:tcBorders>
          </w:tcPr>
          <w:p w14:paraId="5B10A0A2" w14:textId="77777777" w:rsidR="00B25E63" w:rsidRPr="00177CEA" w:rsidRDefault="00B25E63" w:rsidP="00B25E63">
            <w:pPr>
              <w:spacing w:after="60"/>
              <w:rPr>
                <w:rFonts w:ascii="Arial" w:hAnsi="Arial" w:cs="Arial"/>
                <w:i/>
                <w:iCs/>
                <w:sz w:val="16"/>
                <w:szCs w:val="16"/>
              </w:rPr>
            </w:pPr>
            <w:r w:rsidRPr="00177CEA">
              <w:rPr>
                <w:rFonts w:ascii="Arial" w:hAnsi="Arial" w:cs="Arial"/>
                <w:i/>
                <w:iCs/>
                <w:sz w:val="16"/>
                <w:szCs w:val="16"/>
              </w:rPr>
              <w:t>rsrp-ThresholdSSB</w:t>
            </w:r>
          </w:p>
        </w:tc>
      </w:tr>
      <w:tr w:rsidR="00B25E63" w:rsidRPr="00177CEA" w14:paraId="79B26BDF" w14:textId="77777777" w:rsidTr="00D2155D">
        <w:trPr>
          <w:trHeight w:val="20"/>
        </w:trPr>
        <w:tc>
          <w:tcPr>
            <w:tcW w:w="1101" w:type="pct"/>
            <w:vMerge/>
            <w:tcBorders>
              <w:top w:val="single" w:sz="4" w:space="0" w:color="auto"/>
              <w:left w:val="single" w:sz="4" w:space="0" w:color="auto"/>
              <w:bottom w:val="single" w:sz="4" w:space="0" w:color="auto"/>
              <w:right w:val="single" w:sz="4" w:space="0" w:color="auto"/>
            </w:tcBorders>
            <w:vAlign w:val="center"/>
          </w:tcPr>
          <w:p w14:paraId="24742B3A" w14:textId="77777777" w:rsidR="00B25E63" w:rsidRPr="00177CEA" w:rsidRDefault="00B25E63" w:rsidP="00B25E63">
            <w:pPr>
              <w:spacing w:after="60"/>
              <w:rPr>
                <w:rFonts w:ascii="Arial" w:eastAsia="Aptos" w:hAnsi="Arial" w:cs="Arial"/>
                <w:b/>
                <w:bCs/>
                <w:i/>
                <w:iCs/>
                <w:sz w:val="16"/>
                <w:szCs w:val="16"/>
              </w:rPr>
            </w:pPr>
          </w:p>
        </w:tc>
        <w:tc>
          <w:tcPr>
            <w:tcW w:w="1030" w:type="pct"/>
            <w:vMerge/>
            <w:tcBorders>
              <w:top w:val="single" w:sz="4" w:space="0" w:color="auto"/>
              <w:left w:val="single" w:sz="4" w:space="0" w:color="auto"/>
              <w:bottom w:val="single" w:sz="4" w:space="0" w:color="auto"/>
              <w:right w:val="single" w:sz="4" w:space="0" w:color="auto"/>
            </w:tcBorders>
            <w:vAlign w:val="center"/>
          </w:tcPr>
          <w:p w14:paraId="17AB2305" w14:textId="77777777" w:rsidR="00B25E63" w:rsidRPr="00177CEA" w:rsidRDefault="00B25E63" w:rsidP="00B25E63">
            <w:pPr>
              <w:spacing w:after="60"/>
              <w:rPr>
                <w:rFonts w:ascii="Arial" w:eastAsia="Aptos" w:hAnsi="Arial" w:cs="Arial"/>
                <w:b/>
                <w:bCs/>
                <w:i/>
                <w:iCs/>
                <w:sz w:val="16"/>
                <w:szCs w:val="16"/>
              </w:rPr>
            </w:pPr>
          </w:p>
        </w:tc>
        <w:tc>
          <w:tcPr>
            <w:tcW w:w="2869" w:type="pct"/>
            <w:gridSpan w:val="2"/>
            <w:tcBorders>
              <w:top w:val="single" w:sz="4" w:space="0" w:color="auto"/>
              <w:left w:val="single" w:sz="4" w:space="0" w:color="auto"/>
              <w:bottom w:val="single" w:sz="4" w:space="0" w:color="auto"/>
              <w:right w:val="single" w:sz="4" w:space="0" w:color="auto"/>
            </w:tcBorders>
          </w:tcPr>
          <w:p w14:paraId="1B6B2D38" w14:textId="77777777" w:rsidR="00B25E63" w:rsidRPr="00177CEA" w:rsidRDefault="00B25E63" w:rsidP="00B25E63">
            <w:pPr>
              <w:spacing w:after="60"/>
              <w:rPr>
                <w:rFonts w:ascii="Arial" w:hAnsi="Arial" w:cs="Arial"/>
                <w:b/>
                <w:bCs/>
                <w:i/>
                <w:iCs/>
                <w:sz w:val="16"/>
                <w:szCs w:val="16"/>
              </w:rPr>
            </w:pPr>
            <w:r w:rsidRPr="00177CEA">
              <w:rPr>
                <w:rFonts w:ascii="Arial" w:hAnsi="Arial" w:cs="Arial"/>
                <w:i/>
                <w:iCs/>
                <w:sz w:val="16"/>
                <w:szCs w:val="16"/>
              </w:rPr>
              <w:t>prach-RootSequenceIndex</w:t>
            </w:r>
          </w:p>
        </w:tc>
      </w:tr>
      <w:tr w:rsidR="00B25E63" w:rsidRPr="00177CEA" w14:paraId="442F61F0" w14:textId="77777777" w:rsidTr="00D2155D">
        <w:trPr>
          <w:trHeight w:val="20"/>
        </w:trPr>
        <w:tc>
          <w:tcPr>
            <w:tcW w:w="1101" w:type="pct"/>
            <w:vMerge/>
            <w:tcBorders>
              <w:top w:val="single" w:sz="4" w:space="0" w:color="auto"/>
              <w:left w:val="single" w:sz="4" w:space="0" w:color="auto"/>
              <w:bottom w:val="single" w:sz="4" w:space="0" w:color="auto"/>
              <w:right w:val="single" w:sz="4" w:space="0" w:color="auto"/>
            </w:tcBorders>
            <w:vAlign w:val="center"/>
          </w:tcPr>
          <w:p w14:paraId="4CE1427F" w14:textId="77777777" w:rsidR="00B25E63" w:rsidRPr="00177CEA" w:rsidRDefault="00B25E63" w:rsidP="00B25E63">
            <w:pPr>
              <w:spacing w:after="60"/>
              <w:rPr>
                <w:rFonts w:ascii="Arial" w:eastAsia="Aptos" w:hAnsi="Arial" w:cs="Arial"/>
                <w:b/>
                <w:bCs/>
                <w:i/>
                <w:iCs/>
                <w:sz w:val="16"/>
                <w:szCs w:val="16"/>
              </w:rPr>
            </w:pPr>
          </w:p>
        </w:tc>
        <w:tc>
          <w:tcPr>
            <w:tcW w:w="1030" w:type="pct"/>
            <w:vMerge/>
            <w:tcBorders>
              <w:top w:val="single" w:sz="4" w:space="0" w:color="auto"/>
              <w:left w:val="single" w:sz="4" w:space="0" w:color="auto"/>
              <w:bottom w:val="single" w:sz="4" w:space="0" w:color="auto"/>
              <w:right w:val="single" w:sz="4" w:space="0" w:color="auto"/>
            </w:tcBorders>
            <w:vAlign w:val="center"/>
          </w:tcPr>
          <w:p w14:paraId="78C0DEF8" w14:textId="77777777" w:rsidR="00B25E63" w:rsidRPr="00177CEA" w:rsidRDefault="00B25E63" w:rsidP="00B25E63">
            <w:pPr>
              <w:spacing w:after="60"/>
              <w:rPr>
                <w:rFonts w:ascii="Arial" w:eastAsia="Aptos" w:hAnsi="Arial" w:cs="Arial"/>
                <w:b/>
                <w:bCs/>
                <w:i/>
                <w:iCs/>
                <w:sz w:val="16"/>
                <w:szCs w:val="16"/>
              </w:rPr>
            </w:pPr>
          </w:p>
        </w:tc>
        <w:tc>
          <w:tcPr>
            <w:tcW w:w="2869" w:type="pct"/>
            <w:gridSpan w:val="2"/>
            <w:tcBorders>
              <w:top w:val="single" w:sz="4" w:space="0" w:color="auto"/>
              <w:left w:val="single" w:sz="4" w:space="0" w:color="auto"/>
              <w:bottom w:val="single" w:sz="4" w:space="0" w:color="auto"/>
              <w:right w:val="single" w:sz="4" w:space="0" w:color="auto"/>
            </w:tcBorders>
          </w:tcPr>
          <w:p w14:paraId="1A36D252" w14:textId="77777777" w:rsidR="00B25E63" w:rsidRPr="00177CEA" w:rsidRDefault="00B25E63" w:rsidP="00B25E63">
            <w:pPr>
              <w:spacing w:after="60"/>
              <w:rPr>
                <w:rFonts w:ascii="Arial" w:hAnsi="Arial" w:cs="Arial"/>
                <w:i/>
                <w:iCs/>
                <w:sz w:val="16"/>
                <w:szCs w:val="16"/>
              </w:rPr>
            </w:pPr>
            <w:r w:rsidRPr="00177CEA">
              <w:rPr>
                <w:rFonts w:ascii="Arial" w:hAnsi="Arial" w:cs="Arial"/>
                <w:i/>
                <w:iCs/>
                <w:sz w:val="16"/>
                <w:szCs w:val="16"/>
              </w:rPr>
              <w:t>msg1-SubcarrierSpacing</w:t>
            </w:r>
          </w:p>
        </w:tc>
      </w:tr>
      <w:tr w:rsidR="00B25E63" w:rsidRPr="00177CEA" w14:paraId="72C55893" w14:textId="77777777" w:rsidTr="00D2155D">
        <w:trPr>
          <w:trHeight w:val="20"/>
        </w:trPr>
        <w:tc>
          <w:tcPr>
            <w:tcW w:w="1101" w:type="pct"/>
            <w:vMerge/>
            <w:tcBorders>
              <w:top w:val="single" w:sz="4" w:space="0" w:color="auto"/>
              <w:left w:val="single" w:sz="4" w:space="0" w:color="auto"/>
              <w:bottom w:val="single" w:sz="4" w:space="0" w:color="auto"/>
              <w:right w:val="single" w:sz="4" w:space="0" w:color="auto"/>
            </w:tcBorders>
            <w:vAlign w:val="center"/>
          </w:tcPr>
          <w:p w14:paraId="68CD1F55" w14:textId="77777777" w:rsidR="00B25E63" w:rsidRPr="00177CEA" w:rsidRDefault="00B25E63" w:rsidP="00B25E63">
            <w:pPr>
              <w:spacing w:after="60"/>
              <w:rPr>
                <w:rFonts w:ascii="Arial" w:eastAsia="Aptos" w:hAnsi="Arial" w:cs="Arial"/>
                <w:b/>
                <w:bCs/>
                <w:i/>
                <w:iCs/>
                <w:sz w:val="16"/>
                <w:szCs w:val="16"/>
              </w:rPr>
            </w:pPr>
          </w:p>
        </w:tc>
        <w:tc>
          <w:tcPr>
            <w:tcW w:w="1030" w:type="pct"/>
            <w:vMerge/>
            <w:tcBorders>
              <w:top w:val="single" w:sz="4" w:space="0" w:color="auto"/>
              <w:left w:val="single" w:sz="4" w:space="0" w:color="auto"/>
              <w:bottom w:val="single" w:sz="4" w:space="0" w:color="auto"/>
              <w:right w:val="single" w:sz="4" w:space="0" w:color="auto"/>
            </w:tcBorders>
            <w:vAlign w:val="center"/>
          </w:tcPr>
          <w:p w14:paraId="2037F658" w14:textId="77777777" w:rsidR="00B25E63" w:rsidRPr="00177CEA" w:rsidRDefault="00B25E63" w:rsidP="00B25E63">
            <w:pPr>
              <w:spacing w:after="60"/>
              <w:rPr>
                <w:rFonts w:ascii="Arial" w:eastAsia="Aptos" w:hAnsi="Arial" w:cs="Arial"/>
                <w:b/>
                <w:bCs/>
                <w:i/>
                <w:iCs/>
                <w:sz w:val="16"/>
                <w:szCs w:val="16"/>
              </w:rPr>
            </w:pPr>
          </w:p>
        </w:tc>
        <w:tc>
          <w:tcPr>
            <w:tcW w:w="2869" w:type="pct"/>
            <w:gridSpan w:val="2"/>
            <w:tcBorders>
              <w:top w:val="single" w:sz="4" w:space="0" w:color="auto"/>
              <w:left w:val="single" w:sz="4" w:space="0" w:color="auto"/>
              <w:bottom w:val="single" w:sz="4" w:space="0" w:color="auto"/>
              <w:right w:val="single" w:sz="4" w:space="0" w:color="auto"/>
            </w:tcBorders>
          </w:tcPr>
          <w:p w14:paraId="1DF2481E" w14:textId="77777777" w:rsidR="00B25E63" w:rsidRPr="00177CEA" w:rsidRDefault="00B25E63" w:rsidP="00B25E63">
            <w:pPr>
              <w:spacing w:after="60"/>
              <w:rPr>
                <w:rFonts w:ascii="Arial" w:hAnsi="Arial" w:cs="Arial"/>
                <w:i/>
                <w:iCs/>
                <w:sz w:val="16"/>
                <w:szCs w:val="16"/>
              </w:rPr>
            </w:pPr>
            <w:r w:rsidRPr="00177CEA">
              <w:rPr>
                <w:rFonts w:ascii="Arial" w:hAnsi="Arial" w:cs="Arial"/>
                <w:i/>
                <w:iCs/>
                <w:sz w:val="16"/>
                <w:szCs w:val="16"/>
              </w:rPr>
              <w:t>restrictedSetConfig</w:t>
            </w:r>
          </w:p>
        </w:tc>
      </w:tr>
      <w:tr w:rsidR="00B25E63" w:rsidRPr="00177CEA" w14:paraId="744859FF" w14:textId="77777777" w:rsidTr="00D2155D">
        <w:trPr>
          <w:trHeight w:val="20"/>
        </w:trPr>
        <w:tc>
          <w:tcPr>
            <w:tcW w:w="1101" w:type="pct"/>
            <w:vMerge/>
            <w:tcBorders>
              <w:top w:val="single" w:sz="4" w:space="0" w:color="auto"/>
              <w:left w:val="single" w:sz="4" w:space="0" w:color="auto"/>
              <w:bottom w:val="single" w:sz="4" w:space="0" w:color="auto"/>
              <w:right w:val="single" w:sz="4" w:space="0" w:color="auto"/>
            </w:tcBorders>
            <w:vAlign w:val="center"/>
          </w:tcPr>
          <w:p w14:paraId="17E3E9A7" w14:textId="77777777" w:rsidR="00B25E63" w:rsidRPr="00177CEA" w:rsidRDefault="00B25E63" w:rsidP="00B25E63">
            <w:pPr>
              <w:spacing w:after="60"/>
              <w:rPr>
                <w:rFonts w:ascii="Arial" w:eastAsia="Aptos" w:hAnsi="Arial" w:cs="Arial"/>
                <w:b/>
                <w:bCs/>
                <w:i/>
                <w:iCs/>
                <w:sz w:val="16"/>
                <w:szCs w:val="16"/>
              </w:rPr>
            </w:pPr>
          </w:p>
        </w:tc>
        <w:tc>
          <w:tcPr>
            <w:tcW w:w="1030" w:type="pct"/>
            <w:vMerge/>
            <w:tcBorders>
              <w:top w:val="single" w:sz="4" w:space="0" w:color="auto"/>
              <w:left w:val="single" w:sz="4" w:space="0" w:color="auto"/>
              <w:bottom w:val="single" w:sz="4" w:space="0" w:color="auto"/>
              <w:right w:val="single" w:sz="4" w:space="0" w:color="auto"/>
            </w:tcBorders>
            <w:vAlign w:val="center"/>
          </w:tcPr>
          <w:p w14:paraId="1D877506" w14:textId="77777777" w:rsidR="00B25E63" w:rsidRPr="00177CEA" w:rsidRDefault="00B25E63" w:rsidP="00B25E63">
            <w:pPr>
              <w:spacing w:after="60"/>
              <w:rPr>
                <w:rFonts w:ascii="Arial" w:eastAsia="Aptos" w:hAnsi="Arial" w:cs="Arial"/>
                <w:b/>
                <w:bCs/>
                <w:i/>
                <w:iCs/>
                <w:sz w:val="16"/>
                <w:szCs w:val="16"/>
              </w:rPr>
            </w:pPr>
          </w:p>
        </w:tc>
        <w:tc>
          <w:tcPr>
            <w:tcW w:w="2869" w:type="pct"/>
            <w:gridSpan w:val="2"/>
            <w:tcBorders>
              <w:top w:val="single" w:sz="4" w:space="0" w:color="auto"/>
              <w:left w:val="single" w:sz="4" w:space="0" w:color="auto"/>
              <w:bottom w:val="single" w:sz="4" w:space="0" w:color="auto"/>
              <w:right w:val="single" w:sz="4" w:space="0" w:color="auto"/>
            </w:tcBorders>
          </w:tcPr>
          <w:p w14:paraId="70A13A59" w14:textId="77777777" w:rsidR="00B25E63" w:rsidRPr="00177CEA" w:rsidRDefault="00B25E63" w:rsidP="00B25E63">
            <w:pPr>
              <w:spacing w:after="60"/>
              <w:rPr>
                <w:rFonts w:ascii="Arial" w:hAnsi="Arial" w:cs="Arial"/>
                <w:i/>
                <w:iCs/>
                <w:sz w:val="16"/>
                <w:szCs w:val="16"/>
              </w:rPr>
            </w:pPr>
            <w:r w:rsidRPr="00177CEA">
              <w:rPr>
                <w:rFonts w:ascii="Arial" w:hAnsi="Arial" w:cs="Arial"/>
                <w:i/>
                <w:iCs/>
                <w:sz w:val="16"/>
                <w:szCs w:val="16"/>
              </w:rPr>
              <w:t>tdd-UL-DL-ConfigurationCommon</w:t>
            </w:r>
          </w:p>
        </w:tc>
      </w:tr>
      <w:tr w:rsidR="00B25E63" w:rsidRPr="00177CEA" w14:paraId="4AD04A0E" w14:textId="77777777" w:rsidTr="00D2155D">
        <w:trPr>
          <w:trHeight w:val="20"/>
        </w:trPr>
        <w:tc>
          <w:tcPr>
            <w:tcW w:w="1101" w:type="pct"/>
            <w:vMerge/>
            <w:tcBorders>
              <w:top w:val="single" w:sz="4" w:space="0" w:color="auto"/>
              <w:left w:val="single" w:sz="4" w:space="0" w:color="auto"/>
              <w:bottom w:val="single" w:sz="4" w:space="0" w:color="auto"/>
              <w:right w:val="single" w:sz="4" w:space="0" w:color="auto"/>
            </w:tcBorders>
            <w:vAlign w:val="center"/>
          </w:tcPr>
          <w:p w14:paraId="16B17A9C" w14:textId="77777777" w:rsidR="00B25E63" w:rsidRPr="00177CEA" w:rsidRDefault="00B25E63" w:rsidP="00B25E63">
            <w:pPr>
              <w:spacing w:after="60"/>
              <w:rPr>
                <w:rFonts w:ascii="Arial" w:eastAsia="Aptos" w:hAnsi="Arial" w:cs="Arial"/>
                <w:b/>
                <w:bCs/>
                <w:i/>
                <w:iCs/>
                <w:sz w:val="16"/>
                <w:szCs w:val="16"/>
              </w:rPr>
            </w:pPr>
          </w:p>
        </w:tc>
        <w:tc>
          <w:tcPr>
            <w:tcW w:w="1030" w:type="pct"/>
            <w:vMerge w:val="restart"/>
            <w:tcBorders>
              <w:top w:val="single" w:sz="4" w:space="0" w:color="auto"/>
              <w:left w:val="single" w:sz="4" w:space="0" w:color="auto"/>
              <w:bottom w:val="single" w:sz="4" w:space="0" w:color="auto"/>
              <w:right w:val="single" w:sz="4" w:space="0" w:color="auto"/>
            </w:tcBorders>
          </w:tcPr>
          <w:p w14:paraId="31B96699" w14:textId="77777777" w:rsidR="00B25E63" w:rsidRPr="00177CEA" w:rsidRDefault="00B25E63" w:rsidP="00B25E63">
            <w:pPr>
              <w:spacing w:after="60"/>
              <w:rPr>
                <w:rFonts w:ascii="Arial" w:hAnsi="Arial" w:cs="Arial"/>
                <w:b/>
                <w:bCs/>
                <w:i/>
                <w:iCs/>
                <w:sz w:val="16"/>
                <w:szCs w:val="16"/>
              </w:rPr>
            </w:pPr>
            <w:r w:rsidRPr="00177CEA">
              <w:rPr>
                <w:rFonts w:ascii="Arial" w:hAnsi="Arial" w:cs="Arial"/>
                <w:b/>
                <w:bCs/>
                <w:i/>
                <w:iCs/>
                <w:sz w:val="16"/>
                <w:szCs w:val="16"/>
              </w:rPr>
              <w:t>frequencyInfoUL</w:t>
            </w:r>
          </w:p>
        </w:tc>
        <w:tc>
          <w:tcPr>
            <w:tcW w:w="2869" w:type="pct"/>
            <w:gridSpan w:val="2"/>
            <w:tcBorders>
              <w:top w:val="single" w:sz="4" w:space="0" w:color="auto"/>
              <w:left w:val="single" w:sz="4" w:space="0" w:color="auto"/>
              <w:bottom w:val="single" w:sz="4" w:space="0" w:color="auto"/>
              <w:right w:val="single" w:sz="4" w:space="0" w:color="auto"/>
            </w:tcBorders>
          </w:tcPr>
          <w:p w14:paraId="30A1D0B4" w14:textId="77777777" w:rsidR="00B25E63" w:rsidRPr="00177CEA" w:rsidRDefault="00B25E63" w:rsidP="00B25E63">
            <w:pPr>
              <w:spacing w:after="60"/>
              <w:rPr>
                <w:rFonts w:ascii="Arial" w:hAnsi="Arial" w:cs="Arial"/>
                <w:i/>
                <w:iCs/>
                <w:sz w:val="16"/>
                <w:szCs w:val="16"/>
              </w:rPr>
            </w:pPr>
            <w:r w:rsidRPr="00177CEA">
              <w:rPr>
                <w:rFonts w:ascii="Arial" w:hAnsi="Arial" w:cs="Arial"/>
                <w:i/>
                <w:iCs/>
                <w:sz w:val="16"/>
                <w:szCs w:val="16"/>
              </w:rPr>
              <w:t>frequencyBandList</w:t>
            </w:r>
          </w:p>
        </w:tc>
      </w:tr>
      <w:tr w:rsidR="00B25E63" w:rsidRPr="00177CEA" w14:paraId="662762E2" w14:textId="77777777" w:rsidTr="00D2155D">
        <w:trPr>
          <w:trHeight w:val="20"/>
        </w:trPr>
        <w:tc>
          <w:tcPr>
            <w:tcW w:w="1101" w:type="pct"/>
            <w:vMerge/>
            <w:tcBorders>
              <w:top w:val="single" w:sz="4" w:space="0" w:color="auto"/>
              <w:left w:val="single" w:sz="4" w:space="0" w:color="auto"/>
              <w:bottom w:val="single" w:sz="4" w:space="0" w:color="auto"/>
              <w:right w:val="single" w:sz="4" w:space="0" w:color="auto"/>
            </w:tcBorders>
            <w:vAlign w:val="center"/>
          </w:tcPr>
          <w:p w14:paraId="33B5CB8F" w14:textId="77777777" w:rsidR="00B25E63" w:rsidRPr="00177CEA" w:rsidRDefault="00B25E63" w:rsidP="00B25E63">
            <w:pPr>
              <w:spacing w:after="60"/>
              <w:rPr>
                <w:rFonts w:ascii="Arial" w:eastAsia="Aptos" w:hAnsi="Arial" w:cs="Arial"/>
                <w:b/>
                <w:bCs/>
                <w:i/>
                <w:iCs/>
                <w:sz w:val="16"/>
                <w:szCs w:val="16"/>
              </w:rPr>
            </w:pPr>
          </w:p>
        </w:tc>
        <w:tc>
          <w:tcPr>
            <w:tcW w:w="1030" w:type="pct"/>
            <w:vMerge/>
            <w:tcBorders>
              <w:top w:val="single" w:sz="4" w:space="0" w:color="auto"/>
              <w:left w:val="single" w:sz="4" w:space="0" w:color="auto"/>
              <w:bottom w:val="single" w:sz="4" w:space="0" w:color="auto"/>
              <w:right w:val="single" w:sz="4" w:space="0" w:color="auto"/>
            </w:tcBorders>
            <w:vAlign w:val="center"/>
          </w:tcPr>
          <w:p w14:paraId="604F09EF" w14:textId="77777777" w:rsidR="00B25E63" w:rsidRPr="00177CEA" w:rsidRDefault="00B25E63" w:rsidP="00B25E63">
            <w:pPr>
              <w:spacing w:after="60"/>
              <w:rPr>
                <w:rFonts w:ascii="Arial" w:eastAsia="Aptos" w:hAnsi="Arial" w:cs="Arial"/>
                <w:b/>
                <w:bCs/>
                <w:i/>
                <w:iCs/>
                <w:sz w:val="16"/>
                <w:szCs w:val="16"/>
              </w:rPr>
            </w:pPr>
          </w:p>
        </w:tc>
        <w:tc>
          <w:tcPr>
            <w:tcW w:w="2869" w:type="pct"/>
            <w:gridSpan w:val="2"/>
            <w:tcBorders>
              <w:top w:val="single" w:sz="4" w:space="0" w:color="auto"/>
              <w:left w:val="single" w:sz="4" w:space="0" w:color="auto"/>
              <w:bottom w:val="single" w:sz="4" w:space="0" w:color="auto"/>
              <w:right w:val="single" w:sz="4" w:space="0" w:color="auto"/>
            </w:tcBorders>
          </w:tcPr>
          <w:p w14:paraId="533CFF9F" w14:textId="77777777" w:rsidR="00B25E63" w:rsidRPr="00177CEA" w:rsidRDefault="00B25E63" w:rsidP="00B25E63">
            <w:pPr>
              <w:spacing w:after="60"/>
              <w:rPr>
                <w:rFonts w:ascii="Arial" w:hAnsi="Arial" w:cs="Arial"/>
                <w:i/>
                <w:iCs/>
                <w:sz w:val="16"/>
                <w:szCs w:val="16"/>
              </w:rPr>
            </w:pPr>
            <w:r w:rsidRPr="00177CEA">
              <w:rPr>
                <w:rFonts w:ascii="Arial" w:hAnsi="Arial" w:cs="Arial"/>
                <w:i/>
                <w:iCs/>
                <w:sz w:val="16"/>
                <w:szCs w:val="16"/>
              </w:rPr>
              <w:t>absoluteFrequencyPointA</w:t>
            </w:r>
          </w:p>
        </w:tc>
      </w:tr>
      <w:tr w:rsidR="00B25E63" w:rsidRPr="00177CEA" w14:paraId="79685875" w14:textId="77777777" w:rsidTr="00D2155D">
        <w:trPr>
          <w:trHeight w:val="20"/>
        </w:trPr>
        <w:tc>
          <w:tcPr>
            <w:tcW w:w="1101" w:type="pct"/>
            <w:vMerge/>
            <w:tcBorders>
              <w:top w:val="single" w:sz="4" w:space="0" w:color="auto"/>
              <w:left w:val="single" w:sz="4" w:space="0" w:color="auto"/>
              <w:bottom w:val="single" w:sz="4" w:space="0" w:color="auto"/>
              <w:right w:val="single" w:sz="4" w:space="0" w:color="auto"/>
            </w:tcBorders>
            <w:vAlign w:val="center"/>
          </w:tcPr>
          <w:p w14:paraId="10095611" w14:textId="77777777" w:rsidR="00B25E63" w:rsidRPr="00177CEA" w:rsidRDefault="00B25E63" w:rsidP="00B25E63">
            <w:pPr>
              <w:spacing w:after="60"/>
              <w:rPr>
                <w:rFonts w:ascii="Arial" w:eastAsia="Aptos" w:hAnsi="Arial" w:cs="Arial"/>
                <w:b/>
                <w:bCs/>
                <w:i/>
                <w:iCs/>
                <w:sz w:val="16"/>
                <w:szCs w:val="16"/>
              </w:rPr>
            </w:pPr>
          </w:p>
        </w:tc>
        <w:tc>
          <w:tcPr>
            <w:tcW w:w="1030" w:type="pct"/>
            <w:vMerge/>
            <w:tcBorders>
              <w:top w:val="single" w:sz="4" w:space="0" w:color="auto"/>
              <w:left w:val="single" w:sz="4" w:space="0" w:color="auto"/>
              <w:bottom w:val="single" w:sz="4" w:space="0" w:color="auto"/>
              <w:right w:val="single" w:sz="4" w:space="0" w:color="auto"/>
            </w:tcBorders>
            <w:vAlign w:val="center"/>
          </w:tcPr>
          <w:p w14:paraId="5137751C" w14:textId="77777777" w:rsidR="00B25E63" w:rsidRPr="00177CEA" w:rsidRDefault="00B25E63" w:rsidP="00B25E63">
            <w:pPr>
              <w:spacing w:after="60"/>
              <w:rPr>
                <w:rFonts w:ascii="Arial" w:eastAsia="Aptos" w:hAnsi="Arial" w:cs="Arial"/>
                <w:b/>
                <w:bCs/>
                <w:i/>
                <w:iCs/>
                <w:sz w:val="16"/>
                <w:szCs w:val="16"/>
              </w:rPr>
            </w:pPr>
          </w:p>
        </w:tc>
        <w:tc>
          <w:tcPr>
            <w:tcW w:w="2869" w:type="pct"/>
            <w:gridSpan w:val="2"/>
            <w:tcBorders>
              <w:top w:val="single" w:sz="4" w:space="0" w:color="auto"/>
              <w:left w:val="single" w:sz="4" w:space="0" w:color="auto"/>
              <w:bottom w:val="single" w:sz="4" w:space="0" w:color="auto"/>
              <w:right w:val="single" w:sz="4" w:space="0" w:color="auto"/>
            </w:tcBorders>
          </w:tcPr>
          <w:p w14:paraId="57949015" w14:textId="77777777" w:rsidR="00B25E63" w:rsidRPr="00177CEA" w:rsidRDefault="00B25E63" w:rsidP="00B25E63">
            <w:pPr>
              <w:spacing w:after="60"/>
              <w:rPr>
                <w:rFonts w:ascii="Arial" w:hAnsi="Arial" w:cs="Arial"/>
                <w:i/>
                <w:iCs/>
                <w:sz w:val="16"/>
                <w:szCs w:val="16"/>
              </w:rPr>
            </w:pPr>
            <w:r w:rsidRPr="00177CEA">
              <w:rPr>
                <w:rFonts w:ascii="Arial" w:hAnsi="Arial" w:cs="Arial"/>
                <w:i/>
                <w:iCs/>
                <w:sz w:val="16"/>
                <w:szCs w:val="16"/>
              </w:rPr>
              <w:t>offsetToCarrier</w:t>
            </w:r>
          </w:p>
        </w:tc>
      </w:tr>
      <w:tr w:rsidR="00B25E63" w:rsidRPr="00177CEA" w14:paraId="19683FE1" w14:textId="77777777" w:rsidTr="00D2155D">
        <w:trPr>
          <w:trHeight w:val="20"/>
        </w:trPr>
        <w:tc>
          <w:tcPr>
            <w:tcW w:w="1101" w:type="pct"/>
            <w:vMerge/>
            <w:tcBorders>
              <w:top w:val="single" w:sz="4" w:space="0" w:color="auto"/>
              <w:left w:val="single" w:sz="4" w:space="0" w:color="auto"/>
              <w:bottom w:val="single" w:sz="4" w:space="0" w:color="auto"/>
              <w:right w:val="single" w:sz="4" w:space="0" w:color="auto"/>
            </w:tcBorders>
            <w:vAlign w:val="center"/>
          </w:tcPr>
          <w:p w14:paraId="331670BF" w14:textId="77777777" w:rsidR="00B25E63" w:rsidRPr="00177CEA" w:rsidRDefault="00B25E63" w:rsidP="00B25E63">
            <w:pPr>
              <w:spacing w:after="60"/>
              <w:rPr>
                <w:rFonts w:ascii="Arial" w:eastAsia="Aptos" w:hAnsi="Arial" w:cs="Arial"/>
                <w:b/>
                <w:bCs/>
                <w:i/>
                <w:iCs/>
                <w:sz w:val="16"/>
                <w:szCs w:val="16"/>
              </w:rPr>
            </w:pPr>
          </w:p>
        </w:tc>
        <w:tc>
          <w:tcPr>
            <w:tcW w:w="1030" w:type="pct"/>
            <w:vMerge/>
            <w:tcBorders>
              <w:top w:val="single" w:sz="4" w:space="0" w:color="auto"/>
              <w:left w:val="single" w:sz="4" w:space="0" w:color="auto"/>
              <w:bottom w:val="single" w:sz="4" w:space="0" w:color="auto"/>
              <w:right w:val="single" w:sz="4" w:space="0" w:color="auto"/>
            </w:tcBorders>
            <w:vAlign w:val="center"/>
          </w:tcPr>
          <w:p w14:paraId="7EF02D1E" w14:textId="77777777" w:rsidR="00B25E63" w:rsidRPr="00177CEA" w:rsidRDefault="00B25E63" w:rsidP="00B25E63">
            <w:pPr>
              <w:spacing w:after="60"/>
              <w:rPr>
                <w:rFonts w:ascii="Arial" w:eastAsia="Aptos" w:hAnsi="Arial" w:cs="Arial"/>
                <w:b/>
                <w:bCs/>
                <w:i/>
                <w:iCs/>
                <w:sz w:val="16"/>
                <w:szCs w:val="16"/>
              </w:rPr>
            </w:pPr>
          </w:p>
        </w:tc>
        <w:tc>
          <w:tcPr>
            <w:tcW w:w="2869" w:type="pct"/>
            <w:gridSpan w:val="2"/>
            <w:tcBorders>
              <w:top w:val="single" w:sz="4" w:space="0" w:color="auto"/>
              <w:left w:val="single" w:sz="4" w:space="0" w:color="auto"/>
              <w:bottom w:val="single" w:sz="4" w:space="0" w:color="auto"/>
              <w:right w:val="single" w:sz="4" w:space="0" w:color="auto"/>
            </w:tcBorders>
          </w:tcPr>
          <w:p w14:paraId="5EFFE104" w14:textId="77777777" w:rsidR="00B25E63" w:rsidRPr="00177CEA" w:rsidRDefault="00B25E63" w:rsidP="00B25E63">
            <w:pPr>
              <w:spacing w:after="60"/>
              <w:rPr>
                <w:rFonts w:ascii="Arial" w:hAnsi="Arial" w:cs="Arial"/>
                <w:i/>
                <w:iCs/>
                <w:sz w:val="16"/>
                <w:szCs w:val="16"/>
              </w:rPr>
            </w:pPr>
            <w:r w:rsidRPr="00177CEA">
              <w:rPr>
                <w:rFonts w:ascii="Arial" w:hAnsi="Arial" w:cs="Arial"/>
                <w:i/>
                <w:iCs/>
                <w:sz w:val="16"/>
                <w:szCs w:val="16"/>
              </w:rPr>
              <w:t>p-Max</w:t>
            </w:r>
          </w:p>
        </w:tc>
      </w:tr>
      <w:tr w:rsidR="00B25E63" w:rsidRPr="00177CEA" w14:paraId="6360E5AD" w14:textId="77777777" w:rsidTr="00D2155D">
        <w:trPr>
          <w:trHeight w:val="20"/>
        </w:trPr>
        <w:tc>
          <w:tcPr>
            <w:tcW w:w="1101" w:type="pct"/>
            <w:vMerge/>
            <w:tcBorders>
              <w:top w:val="single" w:sz="4" w:space="0" w:color="auto"/>
              <w:left w:val="single" w:sz="4" w:space="0" w:color="auto"/>
              <w:bottom w:val="single" w:sz="4" w:space="0" w:color="auto"/>
              <w:right w:val="single" w:sz="4" w:space="0" w:color="auto"/>
            </w:tcBorders>
            <w:vAlign w:val="center"/>
          </w:tcPr>
          <w:p w14:paraId="4F676404" w14:textId="77777777" w:rsidR="00B25E63" w:rsidRPr="00177CEA" w:rsidRDefault="00B25E63" w:rsidP="00B25E63">
            <w:pPr>
              <w:spacing w:after="60"/>
              <w:rPr>
                <w:rFonts w:ascii="Arial" w:eastAsia="Aptos" w:hAnsi="Arial" w:cs="Arial"/>
                <w:b/>
                <w:bCs/>
                <w:i/>
                <w:iCs/>
                <w:sz w:val="16"/>
                <w:szCs w:val="16"/>
              </w:rPr>
            </w:pPr>
          </w:p>
        </w:tc>
        <w:tc>
          <w:tcPr>
            <w:tcW w:w="1030" w:type="pct"/>
            <w:vMerge/>
            <w:tcBorders>
              <w:top w:val="single" w:sz="4" w:space="0" w:color="auto"/>
              <w:left w:val="single" w:sz="4" w:space="0" w:color="auto"/>
              <w:bottom w:val="single" w:sz="4" w:space="0" w:color="auto"/>
              <w:right w:val="single" w:sz="4" w:space="0" w:color="auto"/>
            </w:tcBorders>
            <w:vAlign w:val="center"/>
          </w:tcPr>
          <w:p w14:paraId="4C74E005" w14:textId="77777777" w:rsidR="00B25E63" w:rsidRPr="00177CEA" w:rsidRDefault="00B25E63" w:rsidP="00B25E63">
            <w:pPr>
              <w:spacing w:after="60"/>
              <w:rPr>
                <w:rFonts w:ascii="Arial" w:eastAsia="Aptos" w:hAnsi="Arial" w:cs="Arial"/>
                <w:b/>
                <w:bCs/>
                <w:i/>
                <w:iCs/>
                <w:sz w:val="16"/>
                <w:szCs w:val="16"/>
              </w:rPr>
            </w:pPr>
          </w:p>
        </w:tc>
        <w:tc>
          <w:tcPr>
            <w:tcW w:w="2869" w:type="pct"/>
            <w:gridSpan w:val="2"/>
            <w:tcBorders>
              <w:top w:val="single" w:sz="4" w:space="0" w:color="auto"/>
              <w:left w:val="single" w:sz="4" w:space="0" w:color="auto"/>
              <w:bottom w:val="single" w:sz="4" w:space="0" w:color="auto"/>
              <w:right w:val="single" w:sz="4" w:space="0" w:color="auto"/>
            </w:tcBorders>
          </w:tcPr>
          <w:p w14:paraId="3AC2EF3E" w14:textId="77777777" w:rsidR="00B25E63" w:rsidRPr="00177CEA" w:rsidRDefault="00B25E63" w:rsidP="00B25E63">
            <w:pPr>
              <w:spacing w:after="60"/>
              <w:rPr>
                <w:rFonts w:ascii="Arial" w:hAnsi="Arial" w:cs="Arial"/>
                <w:i/>
                <w:iCs/>
                <w:sz w:val="16"/>
                <w:szCs w:val="16"/>
              </w:rPr>
            </w:pPr>
            <w:r w:rsidRPr="00177CEA">
              <w:rPr>
                <w:rFonts w:ascii="Arial" w:hAnsi="Arial" w:cs="Arial"/>
                <w:i/>
                <w:iCs/>
                <w:sz w:val="16"/>
                <w:szCs w:val="16"/>
              </w:rPr>
              <w:t>frequencyShift7p5khz</w:t>
            </w:r>
          </w:p>
        </w:tc>
      </w:tr>
      <w:tr w:rsidR="00B25E63" w:rsidRPr="00177CEA" w14:paraId="7BDE218A" w14:textId="77777777" w:rsidTr="00D2155D">
        <w:trPr>
          <w:trHeight w:val="20"/>
        </w:trPr>
        <w:tc>
          <w:tcPr>
            <w:tcW w:w="1101" w:type="pct"/>
            <w:vMerge w:val="restart"/>
            <w:tcBorders>
              <w:top w:val="single" w:sz="4" w:space="0" w:color="auto"/>
              <w:left w:val="single" w:sz="4" w:space="0" w:color="auto"/>
              <w:bottom w:val="single" w:sz="4" w:space="0" w:color="auto"/>
              <w:right w:val="single" w:sz="4" w:space="0" w:color="auto"/>
            </w:tcBorders>
          </w:tcPr>
          <w:p w14:paraId="17581AFB" w14:textId="77777777" w:rsidR="00B25E63" w:rsidRPr="00177CEA" w:rsidRDefault="00B25E63" w:rsidP="00B25E63">
            <w:pPr>
              <w:spacing w:after="60"/>
              <w:rPr>
                <w:rFonts w:ascii="Arial" w:hAnsi="Arial" w:cs="Arial"/>
                <w:b/>
                <w:bCs/>
                <w:i/>
                <w:iCs/>
                <w:sz w:val="16"/>
                <w:szCs w:val="16"/>
              </w:rPr>
            </w:pPr>
            <w:r w:rsidRPr="00177CEA">
              <w:rPr>
                <w:rFonts w:ascii="Arial" w:hAnsi="Arial" w:cs="Arial"/>
                <w:b/>
                <w:bCs/>
                <w:i/>
                <w:iCs/>
                <w:sz w:val="16"/>
                <w:szCs w:val="16"/>
              </w:rPr>
              <w:t>SIB1 reception</w:t>
            </w:r>
          </w:p>
        </w:tc>
        <w:tc>
          <w:tcPr>
            <w:tcW w:w="1030" w:type="pct"/>
            <w:vMerge w:val="restart"/>
            <w:tcBorders>
              <w:top w:val="single" w:sz="4" w:space="0" w:color="auto"/>
              <w:left w:val="single" w:sz="4" w:space="0" w:color="auto"/>
              <w:bottom w:val="single" w:sz="4" w:space="0" w:color="auto"/>
              <w:right w:val="single" w:sz="4" w:space="0" w:color="auto"/>
            </w:tcBorders>
          </w:tcPr>
          <w:p w14:paraId="2A0FCFB3" w14:textId="77777777" w:rsidR="00B25E63" w:rsidRPr="00177CEA" w:rsidRDefault="00B25E63" w:rsidP="00B25E63">
            <w:pPr>
              <w:spacing w:after="60"/>
              <w:rPr>
                <w:rFonts w:ascii="Arial" w:hAnsi="Arial" w:cs="Arial"/>
                <w:b/>
                <w:bCs/>
                <w:i/>
                <w:iCs/>
                <w:sz w:val="16"/>
                <w:szCs w:val="16"/>
              </w:rPr>
            </w:pPr>
            <w:r w:rsidRPr="00177CEA">
              <w:rPr>
                <w:rFonts w:ascii="Arial" w:hAnsi="Arial" w:cs="Arial"/>
                <w:b/>
                <w:bCs/>
                <w:i/>
                <w:iCs/>
                <w:sz w:val="16"/>
                <w:szCs w:val="16"/>
              </w:rPr>
              <w:t>pdcch-ConfigSIB1</w:t>
            </w:r>
          </w:p>
        </w:tc>
        <w:tc>
          <w:tcPr>
            <w:tcW w:w="2869" w:type="pct"/>
            <w:gridSpan w:val="2"/>
            <w:tcBorders>
              <w:top w:val="single" w:sz="4" w:space="0" w:color="auto"/>
              <w:left w:val="single" w:sz="4" w:space="0" w:color="auto"/>
              <w:bottom w:val="single" w:sz="4" w:space="0" w:color="auto"/>
              <w:right w:val="single" w:sz="4" w:space="0" w:color="auto"/>
            </w:tcBorders>
          </w:tcPr>
          <w:p w14:paraId="3B9FC890" w14:textId="77777777" w:rsidR="00B25E63" w:rsidRPr="00177CEA" w:rsidRDefault="00B25E63" w:rsidP="00B25E63">
            <w:pPr>
              <w:spacing w:after="60"/>
              <w:rPr>
                <w:rFonts w:ascii="Arial" w:hAnsi="Arial" w:cs="Arial"/>
                <w:i/>
                <w:iCs/>
                <w:sz w:val="16"/>
                <w:szCs w:val="16"/>
              </w:rPr>
            </w:pPr>
            <w:r w:rsidRPr="00177CEA">
              <w:rPr>
                <w:rFonts w:ascii="Arial" w:hAnsi="Arial" w:cs="Arial"/>
                <w:i/>
                <w:iCs/>
                <w:sz w:val="16"/>
                <w:szCs w:val="16"/>
              </w:rPr>
              <w:t>ssb-SubcarrierOffset</w:t>
            </w:r>
          </w:p>
        </w:tc>
      </w:tr>
      <w:tr w:rsidR="00B25E63" w:rsidRPr="00177CEA" w14:paraId="67FAC967" w14:textId="77777777" w:rsidTr="00D2155D">
        <w:trPr>
          <w:trHeight w:val="20"/>
        </w:trPr>
        <w:tc>
          <w:tcPr>
            <w:tcW w:w="1101" w:type="pct"/>
            <w:vMerge/>
            <w:tcBorders>
              <w:top w:val="single" w:sz="4" w:space="0" w:color="auto"/>
              <w:left w:val="single" w:sz="4" w:space="0" w:color="auto"/>
              <w:bottom w:val="single" w:sz="4" w:space="0" w:color="auto"/>
              <w:right w:val="single" w:sz="4" w:space="0" w:color="auto"/>
            </w:tcBorders>
            <w:vAlign w:val="center"/>
          </w:tcPr>
          <w:p w14:paraId="13B9942F" w14:textId="77777777" w:rsidR="00B25E63" w:rsidRPr="00177CEA" w:rsidRDefault="00B25E63" w:rsidP="00B25E63">
            <w:pPr>
              <w:spacing w:after="60"/>
              <w:rPr>
                <w:rFonts w:ascii="Arial" w:eastAsia="Aptos" w:hAnsi="Arial" w:cs="Arial"/>
                <w:b/>
                <w:bCs/>
                <w:i/>
                <w:iCs/>
                <w:sz w:val="16"/>
                <w:szCs w:val="16"/>
              </w:rPr>
            </w:pPr>
          </w:p>
        </w:tc>
        <w:tc>
          <w:tcPr>
            <w:tcW w:w="1030" w:type="pct"/>
            <w:vMerge/>
            <w:tcBorders>
              <w:top w:val="single" w:sz="4" w:space="0" w:color="auto"/>
              <w:left w:val="single" w:sz="4" w:space="0" w:color="auto"/>
              <w:bottom w:val="single" w:sz="4" w:space="0" w:color="auto"/>
              <w:right w:val="single" w:sz="4" w:space="0" w:color="auto"/>
            </w:tcBorders>
            <w:vAlign w:val="center"/>
          </w:tcPr>
          <w:p w14:paraId="51769C06" w14:textId="77777777" w:rsidR="00B25E63" w:rsidRPr="00177CEA" w:rsidRDefault="00B25E63" w:rsidP="00B25E63">
            <w:pPr>
              <w:spacing w:after="60"/>
              <w:rPr>
                <w:rFonts w:ascii="Arial" w:eastAsia="Aptos" w:hAnsi="Arial" w:cs="Arial"/>
                <w:b/>
                <w:bCs/>
                <w:i/>
                <w:iCs/>
                <w:sz w:val="16"/>
                <w:szCs w:val="16"/>
              </w:rPr>
            </w:pPr>
          </w:p>
        </w:tc>
        <w:tc>
          <w:tcPr>
            <w:tcW w:w="2869" w:type="pct"/>
            <w:gridSpan w:val="2"/>
            <w:tcBorders>
              <w:top w:val="single" w:sz="4" w:space="0" w:color="auto"/>
              <w:left w:val="single" w:sz="4" w:space="0" w:color="auto"/>
              <w:bottom w:val="single" w:sz="4" w:space="0" w:color="auto"/>
              <w:right w:val="single" w:sz="4" w:space="0" w:color="auto"/>
            </w:tcBorders>
          </w:tcPr>
          <w:p w14:paraId="4E4C80EC" w14:textId="77777777" w:rsidR="00B25E63" w:rsidRPr="00177CEA" w:rsidRDefault="00B25E63" w:rsidP="00B25E63">
            <w:pPr>
              <w:spacing w:after="60"/>
              <w:rPr>
                <w:rFonts w:ascii="Arial" w:hAnsi="Arial" w:cs="Arial"/>
                <w:i/>
                <w:iCs/>
                <w:sz w:val="16"/>
                <w:szCs w:val="16"/>
              </w:rPr>
            </w:pPr>
            <w:r w:rsidRPr="00177CEA">
              <w:rPr>
                <w:rFonts w:ascii="Arial" w:hAnsi="Arial" w:cs="Arial"/>
                <w:i/>
                <w:iCs/>
                <w:sz w:val="16"/>
                <w:szCs w:val="16"/>
              </w:rPr>
              <w:t>controlResourceSetZero</w:t>
            </w:r>
          </w:p>
        </w:tc>
      </w:tr>
      <w:tr w:rsidR="00B25E63" w:rsidRPr="00177CEA" w14:paraId="11488CAF" w14:textId="77777777" w:rsidTr="00D2155D">
        <w:trPr>
          <w:trHeight w:val="20"/>
        </w:trPr>
        <w:tc>
          <w:tcPr>
            <w:tcW w:w="1101" w:type="pct"/>
            <w:vMerge/>
            <w:tcBorders>
              <w:top w:val="single" w:sz="4" w:space="0" w:color="auto"/>
              <w:left w:val="single" w:sz="4" w:space="0" w:color="auto"/>
              <w:bottom w:val="single" w:sz="4" w:space="0" w:color="auto"/>
              <w:right w:val="single" w:sz="4" w:space="0" w:color="auto"/>
            </w:tcBorders>
            <w:vAlign w:val="center"/>
          </w:tcPr>
          <w:p w14:paraId="1B0D754C" w14:textId="77777777" w:rsidR="00B25E63" w:rsidRPr="00177CEA" w:rsidRDefault="00B25E63" w:rsidP="00B25E63">
            <w:pPr>
              <w:spacing w:after="60"/>
              <w:rPr>
                <w:rFonts w:ascii="Arial" w:eastAsia="Aptos" w:hAnsi="Arial" w:cs="Arial"/>
                <w:b/>
                <w:bCs/>
                <w:i/>
                <w:iCs/>
                <w:sz w:val="16"/>
                <w:szCs w:val="16"/>
              </w:rPr>
            </w:pPr>
          </w:p>
        </w:tc>
        <w:tc>
          <w:tcPr>
            <w:tcW w:w="1030" w:type="pct"/>
            <w:vMerge/>
            <w:tcBorders>
              <w:top w:val="single" w:sz="4" w:space="0" w:color="auto"/>
              <w:left w:val="single" w:sz="4" w:space="0" w:color="auto"/>
              <w:bottom w:val="single" w:sz="4" w:space="0" w:color="auto"/>
              <w:right w:val="single" w:sz="4" w:space="0" w:color="auto"/>
            </w:tcBorders>
            <w:vAlign w:val="center"/>
          </w:tcPr>
          <w:p w14:paraId="6E59A844" w14:textId="77777777" w:rsidR="00B25E63" w:rsidRPr="00177CEA" w:rsidRDefault="00B25E63" w:rsidP="00B25E63">
            <w:pPr>
              <w:spacing w:after="60"/>
              <w:rPr>
                <w:rFonts w:ascii="Arial" w:eastAsia="Aptos" w:hAnsi="Arial" w:cs="Arial"/>
                <w:b/>
                <w:bCs/>
                <w:i/>
                <w:iCs/>
                <w:sz w:val="16"/>
                <w:szCs w:val="16"/>
              </w:rPr>
            </w:pPr>
          </w:p>
        </w:tc>
        <w:tc>
          <w:tcPr>
            <w:tcW w:w="2869" w:type="pct"/>
            <w:gridSpan w:val="2"/>
            <w:tcBorders>
              <w:top w:val="single" w:sz="4" w:space="0" w:color="auto"/>
              <w:left w:val="single" w:sz="4" w:space="0" w:color="auto"/>
              <w:bottom w:val="single" w:sz="4" w:space="0" w:color="auto"/>
              <w:right w:val="single" w:sz="4" w:space="0" w:color="auto"/>
            </w:tcBorders>
          </w:tcPr>
          <w:p w14:paraId="009939BC" w14:textId="77777777" w:rsidR="00B25E63" w:rsidRPr="00177CEA" w:rsidRDefault="00B25E63" w:rsidP="00B25E63">
            <w:pPr>
              <w:spacing w:after="60"/>
              <w:rPr>
                <w:rFonts w:ascii="Arial" w:hAnsi="Arial" w:cs="Arial"/>
                <w:i/>
                <w:iCs/>
                <w:sz w:val="16"/>
                <w:szCs w:val="16"/>
              </w:rPr>
            </w:pPr>
            <w:r w:rsidRPr="00177CEA">
              <w:rPr>
                <w:rFonts w:ascii="Arial" w:hAnsi="Arial" w:cs="Arial"/>
                <w:i/>
                <w:iCs/>
                <w:sz w:val="16"/>
                <w:szCs w:val="16"/>
              </w:rPr>
              <w:t>searchSpaceZero</w:t>
            </w:r>
          </w:p>
        </w:tc>
      </w:tr>
      <w:tr w:rsidR="00B25E63" w:rsidRPr="00177CEA" w14:paraId="4F8F10AC" w14:textId="77777777" w:rsidTr="00D2155D">
        <w:trPr>
          <w:trHeight w:val="20"/>
        </w:trPr>
        <w:tc>
          <w:tcPr>
            <w:tcW w:w="1101" w:type="pct"/>
            <w:vMerge w:val="restart"/>
            <w:tcBorders>
              <w:top w:val="single" w:sz="4" w:space="0" w:color="auto"/>
              <w:left w:val="single" w:sz="4" w:space="0" w:color="auto"/>
              <w:bottom w:val="single" w:sz="4" w:space="0" w:color="auto"/>
              <w:right w:val="single" w:sz="4" w:space="0" w:color="auto"/>
            </w:tcBorders>
          </w:tcPr>
          <w:p w14:paraId="2749CF92" w14:textId="77777777" w:rsidR="00B25E63" w:rsidRPr="00177CEA" w:rsidRDefault="00B25E63" w:rsidP="00B25E63">
            <w:pPr>
              <w:spacing w:after="60"/>
              <w:rPr>
                <w:rFonts w:ascii="Arial" w:hAnsi="Arial" w:cs="Arial"/>
                <w:b/>
                <w:bCs/>
                <w:i/>
                <w:iCs/>
                <w:sz w:val="16"/>
                <w:szCs w:val="16"/>
              </w:rPr>
            </w:pPr>
            <w:r w:rsidRPr="00177CEA">
              <w:rPr>
                <w:rFonts w:ascii="Arial" w:hAnsi="Arial" w:cs="Arial"/>
                <w:b/>
                <w:bCs/>
                <w:i/>
                <w:iCs/>
                <w:sz w:val="16"/>
                <w:szCs w:val="16"/>
              </w:rPr>
              <w:t>RAR Reception</w:t>
            </w:r>
          </w:p>
        </w:tc>
        <w:tc>
          <w:tcPr>
            <w:tcW w:w="1030" w:type="pct"/>
            <w:vMerge w:val="restart"/>
            <w:tcBorders>
              <w:top w:val="single" w:sz="4" w:space="0" w:color="auto"/>
              <w:left w:val="single" w:sz="4" w:space="0" w:color="auto"/>
              <w:bottom w:val="single" w:sz="4" w:space="0" w:color="auto"/>
              <w:right w:val="single" w:sz="4" w:space="0" w:color="auto"/>
            </w:tcBorders>
          </w:tcPr>
          <w:p w14:paraId="55ACE9A5" w14:textId="77777777" w:rsidR="00B25E63" w:rsidRPr="00177CEA" w:rsidRDefault="00B25E63" w:rsidP="00B25E63">
            <w:pPr>
              <w:spacing w:after="60"/>
              <w:rPr>
                <w:rFonts w:ascii="Arial" w:hAnsi="Arial" w:cs="Arial"/>
                <w:b/>
                <w:bCs/>
                <w:i/>
                <w:iCs/>
                <w:sz w:val="16"/>
                <w:szCs w:val="16"/>
              </w:rPr>
            </w:pPr>
            <w:r w:rsidRPr="00177CEA">
              <w:rPr>
                <w:rFonts w:ascii="Arial" w:hAnsi="Arial" w:cs="Arial"/>
                <w:b/>
                <w:bCs/>
                <w:i/>
                <w:iCs/>
                <w:sz w:val="16"/>
                <w:szCs w:val="16"/>
              </w:rPr>
              <w:t>pdcch-ConfigOD-SIB1-RAR</w:t>
            </w:r>
          </w:p>
        </w:tc>
        <w:tc>
          <w:tcPr>
            <w:tcW w:w="2869" w:type="pct"/>
            <w:gridSpan w:val="2"/>
            <w:tcBorders>
              <w:top w:val="single" w:sz="4" w:space="0" w:color="auto"/>
              <w:left w:val="single" w:sz="4" w:space="0" w:color="auto"/>
              <w:bottom w:val="single" w:sz="4" w:space="0" w:color="auto"/>
              <w:right w:val="single" w:sz="4" w:space="0" w:color="auto"/>
            </w:tcBorders>
          </w:tcPr>
          <w:p w14:paraId="658C39B7" w14:textId="77777777" w:rsidR="00B25E63" w:rsidRPr="00177CEA" w:rsidRDefault="00B25E63" w:rsidP="00B25E63">
            <w:pPr>
              <w:spacing w:after="60"/>
              <w:rPr>
                <w:rFonts w:ascii="Arial" w:hAnsi="Arial" w:cs="Arial"/>
                <w:i/>
                <w:iCs/>
                <w:sz w:val="16"/>
                <w:szCs w:val="16"/>
              </w:rPr>
            </w:pPr>
            <w:r w:rsidRPr="00177CEA">
              <w:rPr>
                <w:rFonts w:ascii="Arial" w:hAnsi="Arial" w:cs="Arial"/>
                <w:i/>
                <w:iCs/>
                <w:sz w:val="16"/>
                <w:szCs w:val="16"/>
              </w:rPr>
              <w:t>controlResourceSet</w:t>
            </w:r>
          </w:p>
        </w:tc>
      </w:tr>
      <w:tr w:rsidR="00B25E63" w:rsidRPr="00177CEA" w14:paraId="3F7D3ECF" w14:textId="77777777" w:rsidTr="00D2155D">
        <w:trPr>
          <w:trHeight w:val="20"/>
        </w:trPr>
        <w:tc>
          <w:tcPr>
            <w:tcW w:w="1101" w:type="pct"/>
            <w:vMerge/>
            <w:tcBorders>
              <w:top w:val="single" w:sz="4" w:space="0" w:color="auto"/>
              <w:left w:val="single" w:sz="4" w:space="0" w:color="auto"/>
              <w:bottom w:val="single" w:sz="4" w:space="0" w:color="auto"/>
              <w:right w:val="single" w:sz="4" w:space="0" w:color="auto"/>
            </w:tcBorders>
            <w:vAlign w:val="center"/>
          </w:tcPr>
          <w:p w14:paraId="3E7F859A" w14:textId="77777777" w:rsidR="00B25E63" w:rsidRPr="00177CEA" w:rsidRDefault="00B25E63" w:rsidP="00B25E63">
            <w:pPr>
              <w:spacing w:after="60"/>
              <w:rPr>
                <w:rFonts w:ascii="Arial" w:eastAsia="Aptos" w:hAnsi="Arial" w:cs="Arial"/>
                <w:b/>
                <w:bCs/>
                <w:i/>
                <w:iCs/>
                <w:sz w:val="16"/>
                <w:szCs w:val="16"/>
              </w:rPr>
            </w:pPr>
          </w:p>
        </w:tc>
        <w:tc>
          <w:tcPr>
            <w:tcW w:w="1030" w:type="pct"/>
            <w:vMerge/>
            <w:tcBorders>
              <w:top w:val="single" w:sz="4" w:space="0" w:color="auto"/>
              <w:left w:val="single" w:sz="4" w:space="0" w:color="auto"/>
              <w:bottom w:val="single" w:sz="4" w:space="0" w:color="auto"/>
              <w:right w:val="single" w:sz="4" w:space="0" w:color="auto"/>
            </w:tcBorders>
            <w:vAlign w:val="center"/>
          </w:tcPr>
          <w:p w14:paraId="3D354D19" w14:textId="77777777" w:rsidR="00B25E63" w:rsidRPr="00177CEA" w:rsidRDefault="00B25E63" w:rsidP="00B25E63">
            <w:pPr>
              <w:spacing w:after="60"/>
              <w:rPr>
                <w:rFonts w:ascii="Arial" w:eastAsia="Aptos" w:hAnsi="Arial" w:cs="Arial"/>
                <w:b/>
                <w:bCs/>
                <w:i/>
                <w:iCs/>
                <w:sz w:val="16"/>
                <w:szCs w:val="16"/>
              </w:rPr>
            </w:pPr>
          </w:p>
        </w:tc>
        <w:tc>
          <w:tcPr>
            <w:tcW w:w="2869" w:type="pct"/>
            <w:gridSpan w:val="2"/>
            <w:tcBorders>
              <w:top w:val="single" w:sz="4" w:space="0" w:color="auto"/>
              <w:left w:val="single" w:sz="4" w:space="0" w:color="auto"/>
              <w:bottom w:val="single" w:sz="4" w:space="0" w:color="auto"/>
              <w:right w:val="single" w:sz="4" w:space="0" w:color="auto"/>
            </w:tcBorders>
          </w:tcPr>
          <w:p w14:paraId="40DB7DFE" w14:textId="77777777" w:rsidR="00B25E63" w:rsidRPr="00177CEA" w:rsidRDefault="00B25E63" w:rsidP="00B25E63">
            <w:pPr>
              <w:spacing w:after="60"/>
              <w:rPr>
                <w:rFonts w:ascii="Arial" w:hAnsi="Arial" w:cs="Arial"/>
                <w:i/>
                <w:iCs/>
                <w:sz w:val="16"/>
                <w:szCs w:val="16"/>
              </w:rPr>
            </w:pPr>
            <w:r w:rsidRPr="00177CEA">
              <w:rPr>
                <w:rFonts w:ascii="Arial" w:hAnsi="Arial" w:cs="Arial"/>
                <w:i/>
                <w:iCs/>
                <w:sz w:val="16"/>
                <w:szCs w:val="16"/>
              </w:rPr>
              <w:t>monitoringSlotPeriodicityAndOffset</w:t>
            </w:r>
          </w:p>
        </w:tc>
      </w:tr>
      <w:tr w:rsidR="00B25E63" w:rsidRPr="00177CEA" w14:paraId="07F1D761" w14:textId="77777777" w:rsidTr="00D2155D">
        <w:trPr>
          <w:trHeight w:val="20"/>
        </w:trPr>
        <w:tc>
          <w:tcPr>
            <w:tcW w:w="1101" w:type="pct"/>
            <w:vMerge/>
            <w:tcBorders>
              <w:top w:val="single" w:sz="4" w:space="0" w:color="auto"/>
              <w:left w:val="single" w:sz="4" w:space="0" w:color="auto"/>
              <w:bottom w:val="single" w:sz="4" w:space="0" w:color="auto"/>
              <w:right w:val="single" w:sz="4" w:space="0" w:color="auto"/>
            </w:tcBorders>
            <w:vAlign w:val="center"/>
          </w:tcPr>
          <w:p w14:paraId="42DF5441" w14:textId="77777777" w:rsidR="00B25E63" w:rsidRPr="00177CEA" w:rsidRDefault="00B25E63" w:rsidP="00B25E63">
            <w:pPr>
              <w:spacing w:after="60"/>
              <w:rPr>
                <w:rFonts w:ascii="Arial" w:eastAsia="Aptos" w:hAnsi="Arial" w:cs="Arial"/>
                <w:b/>
                <w:bCs/>
                <w:i/>
                <w:iCs/>
                <w:sz w:val="16"/>
                <w:szCs w:val="16"/>
              </w:rPr>
            </w:pPr>
          </w:p>
        </w:tc>
        <w:tc>
          <w:tcPr>
            <w:tcW w:w="1030" w:type="pct"/>
            <w:vMerge/>
            <w:tcBorders>
              <w:top w:val="single" w:sz="4" w:space="0" w:color="auto"/>
              <w:left w:val="single" w:sz="4" w:space="0" w:color="auto"/>
              <w:bottom w:val="single" w:sz="4" w:space="0" w:color="auto"/>
              <w:right w:val="single" w:sz="4" w:space="0" w:color="auto"/>
            </w:tcBorders>
            <w:vAlign w:val="center"/>
          </w:tcPr>
          <w:p w14:paraId="0CB01F47" w14:textId="77777777" w:rsidR="00B25E63" w:rsidRPr="00177CEA" w:rsidRDefault="00B25E63" w:rsidP="00B25E63">
            <w:pPr>
              <w:spacing w:after="60"/>
              <w:rPr>
                <w:rFonts w:ascii="Arial" w:eastAsia="Aptos" w:hAnsi="Arial" w:cs="Arial"/>
                <w:b/>
                <w:bCs/>
                <w:i/>
                <w:iCs/>
                <w:sz w:val="16"/>
                <w:szCs w:val="16"/>
              </w:rPr>
            </w:pPr>
          </w:p>
        </w:tc>
        <w:tc>
          <w:tcPr>
            <w:tcW w:w="2869" w:type="pct"/>
            <w:gridSpan w:val="2"/>
            <w:tcBorders>
              <w:top w:val="single" w:sz="4" w:space="0" w:color="auto"/>
              <w:left w:val="single" w:sz="4" w:space="0" w:color="auto"/>
              <w:bottom w:val="single" w:sz="4" w:space="0" w:color="auto"/>
              <w:right w:val="single" w:sz="4" w:space="0" w:color="auto"/>
            </w:tcBorders>
          </w:tcPr>
          <w:p w14:paraId="5BAC9C37" w14:textId="77777777" w:rsidR="00B25E63" w:rsidRPr="00177CEA" w:rsidRDefault="00B25E63" w:rsidP="00B25E63">
            <w:pPr>
              <w:spacing w:after="60"/>
              <w:rPr>
                <w:rFonts w:ascii="Arial" w:hAnsi="Arial" w:cs="Arial"/>
                <w:i/>
                <w:iCs/>
                <w:sz w:val="16"/>
                <w:szCs w:val="16"/>
              </w:rPr>
            </w:pPr>
            <w:r w:rsidRPr="00177CEA">
              <w:rPr>
                <w:rFonts w:ascii="Arial" w:hAnsi="Arial" w:cs="Arial"/>
                <w:i/>
                <w:iCs/>
                <w:sz w:val="16"/>
                <w:szCs w:val="16"/>
              </w:rPr>
              <w:t>Duration</w:t>
            </w:r>
          </w:p>
        </w:tc>
      </w:tr>
      <w:tr w:rsidR="00B25E63" w:rsidRPr="00177CEA" w14:paraId="37BA3E74" w14:textId="77777777" w:rsidTr="00D2155D">
        <w:trPr>
          <w:trHeight w:val="20"/>
        </w:trPr>
        <w:tc>
          <w:tcPr>
            <w:tcW w:w="1101" w:type="pct"/>
            <w:vMerge/>
            <w:tcBorders>
              <w:top w:val="single" w:sz="4" w:space="0" w:color="auto"/>
              <w:left w:val="single" w:sz="4" w:space="0" w:color="auto"/>
              <w:bottom w:val="single" w:sz="4" w:space="0" w:color="auto"/>
              <w:right w:val="single" w:sz="4" w:space="0" w:color="auto"/>
            </w:tcBorders>
            <w:vAlign w:val="center"/>
          </w:tcPr>
          <w:p w14:paraId="63E05F34" w14:textId="77777777" w:rsidR="00B25E63" w:rsidRPr="00177CEA" w:rsidRDefault="00B25E63" w:rsidP="00B25E63">
            <w:pPr>
              <w:spacing w:after="60"/>
              <w:rPr>
                <w:rFonts w:ascii="Arial" w:eastAsia="Aptos" w:hAnsi="Arial" w:cs="Arial"/>
                <w:b/>
                <w:bCs/>
                <w:i/>
                <w:iCs/>
                <w:sz w:val="16"/>
                <w:szCs w:val="16"/>
              </w:rPr>
            </w:pPr>
          </w:p>
        </w:tc>
        <w:tc>
          <w:tcPr>
            <w:tcW w:w="1030" w:type="pct"/>
            <w:vMerge/>
            <w:tcBorders>
              <w:top w:val="single" w:sz="4" w:space="0" w:color="auto"/>
              <w:left w:val="single" w:sz="4" w:space="0" w:color="auto"/>
              <w:bottom w:val="single" w:sz="4" w:space="0" w:color="auto"/>
              <w:right w:val="single" w:sz="4" w:space="0" w:color="auto"/>
            </w:tcBorders>
            <w:vAlign w:val="center"/>
          </w:tcPr>
          <w:p w14:paraId="31B14C39" w14:textId="77777777" w:rsidR="00B25E63" w:rsidRPr="00177CEA" w:rsidRDefault="00B25E63" w:rsidP="00B25E63">
            <w:pPr>
              <w:spacing w:after="60"/>
              <w:rPr>
                <w:rFonts w:ascii="Arial" w:eastAsia="Aptos" w:hAnsi="Arial" w:cs="Arial"/>
                <w:b/>
                <w:bCs/>
                <w:i/>
                <w:iCs/>
                <w:sz w:val="16"/>
                <w:szCs w:val="16"/>
              </w:rPr>
            </w:pPr>
          </w:p>
        </w:tc>
        <w:tc>
          <w:tcPr>
            <w:tcW w:w="2869" w:type="pct"/>
            <w:gridSpan w:val="2"/>
            <w:tcBorders>
              <w:top w:val="single" w:sz="4" w:space="0" w:color="auto"/>
              <w:left w:val="single" w:sz="4" w:space="0" w:color="auto"/>
              <w:bottom w:val="single" w:sz="4" w:space="0" w:color="auto"/>
              <w:right w:val="single" w:sz="4" w:space="0" w:color="auto"/>
            </w:tcBorders>
          </w:tcPr>
          <w:p w14:paraId="79C5E39F" w14:textId="77777777" w:rsidR="00B25E63" w:rsidRPr="00177CEA" w:rsidRDefault="00B25E63" w:rsidP="00B25E63">
            <w:pPr>
              <w:spacing w:after="60"/>
              <w:rPr>
                <w:rFonts w:ascii="Arial" w:hAnsi="Arial" w:cs="Arial"/>
                <w:i/>
                <w:iCs/>
                <w:sz w:val="16"/>
                <w:szCs w:val="16"/>
              </w:rPr>
            </w:pPr>
            <w:r w:rsidRPr="00177CEA">
              <w:rPr>
                <w:rFonts w:ascii="Arial" w:hAnsi="Arial" w:cs="Arial"/>
                <w:i/>
                <w:iCs/>
                <w:sz w:val="16"/>
                <w:szCs w:val="16"/>
              </w:rPr>
              <w:t>monitoringSymbolsWithinSlot</w:t>
            </w:r>
          </w:p>
        </w:tc>
      </w:tr>
      <w:tr w:rsidR="00B25E63" w:rsidRPr="00177CEA" w14:paraId="430E248B" w14:textId="77777777" w:rsidTr="00D2155D">
        <w:trPr>
          <w:trHeight w:val="20"/>
        </w:trPr>
        <w:tc>
          <w:tcPr>
            <w:tcW w:w="1101" w:type="pct"/>
            <w:vMerge/>
            <w:tcBorders>
              <w:top w:val="single" w:sz="4" w:space="0" w:color="auto"/>
              <w:left w:val="single" w:sz="4" w:space="0" w:color="auto"/>
              <w:bottom w:val="single" w:sz="4" w:space="0" w:color="auto"/>
              <w:right w:val="single" w:sz="4" w:space="0" w:color="auto"/>
            </w:tcBorders>
            <w:vAlign w:val="center"/>
          </w:tcPr>
          <w:p w14:paraId="7EFAACFF" w14:textId="77777777" w:rsidR="00B25E63" w:rsidRPr="00177CEA" w:rsidRDefault="00B25E63" w:rsidP="00B25E63">
            <w:pPr>
              <w:spacing w:after="60"/>
              <w:rPr>
                <w:rFonts w:ascii="Arial" w:eastAsia="Aptos" w:hAnsi="Arial" w:cs="Arial"/>
                <w:b/>
                <w:bCs/>
                <w:i/>
                <w:iCs/>
                <w:sz w:val="16"/>
                <w:szCs w:val="16"/>
              </w:rPr>
            </w:pPr>
          </w:p>
        </w:tc>
        <w:tc>
          <w:tcPr>
            <w:tcW w:w="1030" w:type="pct"/>
            <w:vMerge/>
            <w:tcBorders>
              <w:top w:val="single" w:sz="4" w:space="0" w:color="auto"/>
              <w:left w:val="single" w:sz="4" w:space="0" w:color="auto"/>
              <w:bottom w:val="single" w:sz="4" w:space="0" w:color="auto"/>
              <w:right w:val="single" w:sz="4" w:space="0" w:color="auto"/>
            </w:tcBorders>
            <w:vAlign w:val="center"/>
          </w:tcPr>
          <w:p w14:paraId="71CBB010" w14:textId="77777777" w:rsidR="00B25E63" w:rsidRPr="00177CEA" w:rsidRDefault="00B25E63" w:rsidP="00B25E63">
            <w:pPr>
              <w:spacing w:after="60"/>
              <w:rPr>
                <w:rFonts w:ascii="Arial" w:eastAsia="Aptos" w:hAnsi="Arial" w:cs="Arial"/>
                <w:b/>
                <w:bCs/>
                <w:i/>
                <w:iCs/>
                <w:sz w:val="16"/>
                <w:szCs w:val="16"/>
              </w:rPr>
            </w:pPr>
          </w:p>
        </w:tc>
        <w:tc>
          <w:tcPr>
            <w:tcW w:w="2869" w:type="pct"/>
            <w:gridSpan w:val="2"/>
            <w:tcBorders>
              <w:top w:val="single" w:sz="4" w:space="0" w:color="auto"/>
              <w:left w:val="single" w:sz="4" w:space="0" w:color="auto"/>
              <w:bottom w:val="single" w:sz="4" w:space="0" w:color="auto"/>
              <w:right w:val="single" w:sz="4" w:space="0" w:color="auto"/>
            </w:tcBorders>
          </w:tcPr>
          <w:p w14:paraId="2E2E58B7" w14:textId="77777777" w:rsidR="00B25E63" w:rsidRPr="00177CEA" w:rsidRDefault="00B25E63" w:rsidP="00B25E63">
            <w:pPr>
              <w:spacing w:after="60"/>
              <w:rPr>
                <w:rFonts w:ascii="Arial" w:hAnsi="Arial" w:cs="Arial"/>
                <w:i/>
                <w:iCs/>
                <w:sz w:val="16"/>
                <w:szCs w:val="16"/>
              </w:rPr>
            </w:pPr>
            <w:r w:rsidRPr="00177CEA">
              <w:rPr>
                <w:rFonts w:ascii="Arial" w:hAnsi="Arial" w:cs="Arial"/>
                <w:i/>
                <w:iCs/>
                <w:sz w:val="16"/>
                <w:szCs w:val="16"/>
              </w:rPr>
              <w:t>aggregationLevels</w:t>
            </w:r>
          </w:p>
        </w:tc>
      </w:tr>
    </w:tbl>
    <w:p w14:paraId="109CCDF4" w14:textId="77777777" w:rsidR="00B25E63" w:rsidRPr="00177CEA" w:rsidRDefault="00B25E63" w:rsidP="00B25E63">
      <w:pPr>
        <w:spacing w:afterLines="60" w:after="144"/>
        <w:rPr>
          <w:rFonts w:ascii="Times New Roman" w:hAnsi="Times New Roman" w:cs="Times New Roman"/>
          <w:sz w:val="22"/>
          <w:szCs w:val="22"/>
          <w:lang w:val="en-US" w:eastAsia="en-US"/>
        </w:rPr>
      </w:pPr>
    </w:p>
    <w:p w14:paraId="1A5A0E94" w14:textId="0E1547C5" w:rsidR="00556051" w:rsidRDefault="00B25E63" w:rsidP="00B16C69">
      <w:pPr>
        <w:spacing w:afterLines="60" w:after="144"/>
        <w:jc w:val="both"/>
        <w:rPr>
          <w:rFonts w:ascii="Times New Roman" w:hAnsi="Times New Roman" w:cs="Times New Roman"/>
          <w:sz w:val="22"/>
          <w:szCs w:val="22"/>
          <w:lang w:val="en-US" w:eastAsia="en-US"/>
        </w:rPr>
      </w:pPr>
      <w:r w:rsidRPr="00177CEA">
        <w:rPr>
          <w:rFonts w:ascii="Times New Roman" w:hAnsi="Times New Roman" w:cs="Times New Roman"/>
          <w:sz w:val="22"/>
          <w:szCs w:val="22"/>
          <w:lang w:val="en-US" w:eastAsia="en-US"/>
        </w:rPr>
        <w:t>In relation to WUS configuration, RAN1#11</w:t>
      </w:r>
      <w:r w:rsidR="00556051">
        <w:rPr>
          <w:rFonts w:ascii="Times New Roman" w:hAnsi="Times New Roman" w:cs="Times New Roman"/>
          <w:sz w:val="22"/>
          <w:szCs w:val="22"/>
          <w:lang w:val="en-US" w:eastAsia="en-US"/>
        </w:rPr>
        <w:t>8</w:t>
      </w:r>
      <w:r w:rsidRPr="00177CEA">
        <w:rPr>
          <w:rFonts w:ascii="Times New Roman" w:hAnsi="Times New Roman" w:cs="Times New Roman"/>
          <w:sz w:val="22"/>
          <w:szCs w:val="22"/>
          <w:lang w:val="en-US" w:eastAsia="en-US"/>
        </w:rPr>
        <w:t xml:space="preserve"> also had discussion on whether the WUS resources share the RACH resources used for other purposes or whether independent WUS resources need to be defined.</w:t>
      </w:r>
      <w:r w:rsidR="00556051">
        <w:rPr>
          <w:rFonts w:ascii="Times New Roman" w:hAnsi="Times New Roman" w:cs="Times New Roman"/>
          <w:sz w:val="22"/>
          <w:szCs w:val="22"/>
          <w:lang w:val="en-US" w:eastAsia="en-US"/>
        </w:rPr>
        <w:t xml:space="preserve"> The agreement reached in the RAN1 meeting is provided below for reference.</w:t>
      </w:r>
    </w:p>
    <w:p w14:paraId="1B1D8C96" w14:textId="77777777" w:rsidR="00556051" w:rsidRPr="000E4B7E" w:rsidRDefault="00556051" w:rsidP="000E4B7E">
      <w:pPr>
        <w:ind w:left="720"/>
        <w:rPr>
          <w:rFonts w:ascii="Times New Roman" w:hAnsi="Times New Roman"/>
          <w:i/>
          <w:iCs/>
          <w:sz w:val="22"/>
          <w:szCs w:val="22"/>
        </w:rPr>
      </w:pPr>
      <w:r w:rsidRPr="000E4B7E">
        <w:rPr>
          <w:rFonts w:ascii="Times New Roman" w:hAnsi="Times New Roman"/>
          <w:i/>
          <w:iCs/>
          <w:sz w:val="22"/>
          <w:szCs w:val="22"/>
          <w:highlight w:val="green"/>
        </w:rPr>
        <w:lastRenderedPageBreak/>
        <w:t>Agreement</w:t>
      </w:r>
    </w:p>
    <w:p w14:paraId="57A71BA6" w14:textId="77777777" w:rsidR="00556051" w:rsidRPr="000E4B7E" w:rsidRDefault="00556051" w:rsidP="000E4B7E">
      <w:pPr>
        <w:ind w:left="720"/>
        <w:rPr>
          <w:rFonts w:ascii="Times New Roman" w:eastAsia="PMingLiU" w:hAnsi="Times New Roman"/>
          <w:i/>
          <w:iCs/>
          <w:sz w:val="22"/>
          <w:szCs w:val="22"/>
          <w:lang w:eastAsia="zh-TW"/>
        </w:rPr>
      </w:pPr>
      <w:r w:rsidRPr="000E4B7E">
        <w:rPr>
          <w:rFonts w:ascii="Times New Roman" w:eastAsia="PMingLiU" w:hAnsi="Times New Roman"/>
          <w:i/>
          <w:iCs/>
          <w:sz w:val="22"/>
          <w:szCs w:val="22"/>
          <w:lang w:eastAsia="zh-TW"/>
        </w:rPr>
        <w:t xml:space="preserve">For further work on on-demand SIB1 in idle/inactive mode related to </w:t>
      </w:r>
      <w:r w:rsidRPr="000E4B7E">
        <w:rPr>
          <w:rFonts w:ascii="Times New Roman" w:eastAsia="Malgun Gothic" w:hAnsi="Times New Roman"/>
          <w:i/>
          <w:iCs/>
          <w:sz w:val="22"/>
          <w:szCs w:val="22"/>
          <w:lang w:eastAsia="ko-KR"/>
        </w:rPr>
        <w:t xml:space="preserve">dedicated </w:t>
      </w:r>
      <w:r w:rsidRPr="000E4B7E">
        <w:rPr>
          <w:rFonts w:ascii="Times New Roman" w:eastAsia="PMingLiU" w:hAnsi="Times New Roman"/>
          <w:i/>
          <w:iCs/>
          <w:sz w:val="22"/>
          <w:szCs w:val="22"/>
          <w:lang w:eastAsia="zh-TW"/>
        </w:rPr>
        <w:t xml:space="preserve">PRACH resource usage, RAN1 to study the following options: </w:t>
      </w:r>
    </w:p>
    <w:p w14:paraId="40DCA23F" w14:textId="77777777" w:rsidR="00556051" w:rsidRPr="000E4B7E" w:rsidRDefault="00556051" w:rsidP="000E4B7E">
      <w:pPr>
        <w:pStyle w:val="ListParagraph"/>
        <w:numPr>
          <w:ilvl w:val="0"/>
          <w:numId w:val="43"/>
        </w:numPr>
        <w:overflowPunct w:val="0"/>
        <w:snapToGrid/>
        <w:spacing w:after="180"/>
        <w:ind w:left="1440"/>
        <w:jc w:val="left"/>
        <w:textAlignment w:val="baseline"/>
        <w:rPr>
          <w:rFonts w:eastAsia="PMingLiU"/>
          <w:i/>
          <w:iCs/>
          <w:lang w:eastAsia="zh-TW"/>
        </w:rPr>
      </w:pPr>
      <w:r w:rsidRPr="000E4B7E">
        <w:rPr>
          <w:rFonts w:eastAsia="PMingLiU"/>
          <w:i/>
          <w:iCs/>
          <w:lang w:eastAsia="zh-TW"/>
        </w:rPr>
        <w:t xml:space="preserve">Option 1 (shared RO): The dedicated WUS resource shares the same PRACH resource pool with PRACH resource for other usages. </w:t>
      </w:r>
    </w:p>
    <w:p w14:paraId="6B4916C9" w14:textId="77777777" w:rsidR="00556051" w:rsidRPr="00556051" w:rsidRDefault="00556051" w:rsidP="000E4B7E">
      <w:pPr>
        <w:pStyle w:val="ListParagraph"/>
        <w:numPr>
          <w:ilvl w:val="0"/>
          <w:numId w:val="43"/>
        </w:numPr>
        <w:overflowPunct w:val="0"/>
        <w:snapToGrid/>
        <w:spacing w:after="180"/>
        <w:ind w:left="1440"/>
        <w:jc w:val="left"/>
        <w:textAlignment w:val="baseline"/>
        <w:rPr>
          <w:rFonts w:eastAsia="PMingLiU"/>
          <w:lang w:eastAsia="zh-TW"/>
        </w:rPr>
      </w:pPr>
      <w:r w:rsidRPr="000E4B7E">
        <w:rPr>
          <w:rFonts w:eastAsia="PMingLiU"/>
          <w:i/>
          <w:iCs/>
          <w:lang w:eastAsia="zh-TW"/>
        </w:rPr>
        <w:t>Option 2 (separated RO): The dedicated WUS resource uses an independent RACH resource pool with PRACH resource for other usages.</w:t>
      </w:r>
    </w:p>
    <w:p w14:paraId="0D2EBD74" w14:textId="77777777" w:rsidR="00B25E63" w:rsidRPr="00177CEA" w:rsidRDefault="00B25E63" w:rsidP="00B16C69">
      <w:pPr>
        <w:spacing w:afterLines="60" w:after="144"/>
        <w:jc w:val="both"/>
        <w:rPr>
          <w:rFonts w:ascii="Times New Roman" w:hAnsi="Times New Roman" w:cs="Times New Roman"/>
          <w:sz w:val="22"/>
          <w:szCs w:val="22"/>
          <w:lang w:val="en-US" w:eastAsia="en-US"/>
        </w:rPr>
      </w:pPr>
      <w:r w:rsidRPr="00177CEA">
        <w:rPr>
          <w:rFonts w:ascii="Times New Roman" w:hAnsi="Times New Roman" w:cs="Times New Roman"/>
          <w:sz w:val="22"/>
          <w:szCs w:val="22"/>
          <w:lang w:val="en-US" w:eastAsia="en-US"/>
        </w:rPr>
        <w:t>There are several advantages of WUS resource to share the RACH resources used for other purposes. First, such RACH resource sharing is beneficial for the uplink capacity limited cells where configuration of independent RACH resources for WUS (on top of legacy RACH resource) leads to uplink bandwidth fragmentation and further reduction in UL capacity. Sharing RACH resources is also beneficial for overall network energy savings since gNB may be expected to wake up for other RACH occasions and if these occasions are also common for WUS then it may incur no additional power consumption at gNB for WUS reception.</w:t>
      </w:r>
    </w:p>
    <w:p w14:paraId="5526C6B5" w14:textId="0FFA7786" w:rsidR="00B25E63" w:rsidRPr="00177CEA" w:rsidRDefault="00B25E63" w:rsidP="00B25E63">
      <w:pPr>
        <w:autoSpaceDE w:val="0"/>
        <w:autoSpaceDN w:val="0"/>
        <w:adjustRightInd w:val="0"/>
        <w:snapToGrid w:val="0"/>
        <w:spacing w:after="60"/>
        <w:jc w:val="both"/>
        <w:rPr>
          <w:rFonts w:ascii="Times New Roman" w:eastAsia="SimSun" w:hAnsi="Times New Roman" w:cs="Times New Roman"/>
          <w:b/>
          <w:bCs/>
          <w:i/>
          <w:iCs/>
          <w:kern w:val="2"/>
          <w:sz w:val="22"/>
          <w:szCs w:val="20"/>
          <w:lang w:eastAsia="zh-CN"/>
        </w:rPr>
      </w:pPr>
      <w:r w:rsidRPr="00177CEA">
        <w:rPr>
          <w:rFonts w:ascii="Times New Roman" w:eastAsia="SimSun" w:hAnsi="Times New Roman" w:cs="Times New Roman"/>
          <w:b/>
          <w:bCs/>
          <w:i/>
          <w:iCs/>
          <w:kern w:val="2"/>
          <w:sz w:val="22"/>
          <w:szCs w:val="20"/>
          <w:lang w:eastAsia="zh-CN"/>
        </w:rPr>
        <w:t xml:space="preserve">Observation </w:t>
      </w:r>
      <w:r w:rsidR="0010587A" w:rsidRPr="00177CEA">
        <w:rPr>
          <w:rFonts w:ascii="Times New Roman" w:eastAsia="SimSun" w:hAnsi="Times New Roman" w:cs="Times New Roman"/>
          <w:b/>
          <w:bCs/>
          <w:i/>
          <w:iCs/>
          <w:kern w:val="2"/>
          <w:sz w:val="22"/>
          <w:szCs w:val="20"/>
          <w:lang w:eastAsia="zh-CN"/>
        </w:rPr>
        <w:t>3:</w:t>
      </w:r>
      <w:r w:rsidRPr="00177CEA">
        <w:rPr>
          <w:rFonts w:ascii="Times New Roman" w:eastAsia="SimSun" w:hAnsi="Times New Roman" w:cs="Times New Roman"/>
          <w:b/>
          <w:bCs/>
          <w:i/>
          <w:iCs/>
          <w:kern w:val="2"/>
          <w:sz w:val="22"/>
          <w:szCs w:val="20"/>
          <w:lang w:eastAsia="zh-CN"/>
        </w:rPr>
        <w:tab/>
        <w:t>WUS resource sharing with RACH resources used for other purposes is beneficial for uplink capacity limited cells and allows higher network energy savings due to common gNB wake up occasions for WUS and other RACH use cases.</w:t>
      </w:r>
    </w:p>
    <w:p w14:paraId="2DB1A0EA" w14:textId="37CE3D68" w:rsidR="00B16C69" w:rsidRPr="00177CEA" w:rsidRDefault="00B25E63" w:rsidP="00B16C69">
      <w:pPr>
        <w:spacing w:after="60"/>
        <w:jc w:val="both"/>
        <w:rPr>
          <w:rFonts w:ascii="Times New Roman" w:hAnsi="Times New Roman"/>
          <w:sz w:val="22"/>
          <w:lang w:eastAsia="zh-CN"/>
        </w:rPr>
      </w:pPr>
      <w:r w:rsidRPr="00177CEA">
        <w:rPr>
          <w:rFonts w:ascii="Times New Roman" w:hAnsi="Times New Roman"/>
          <w:sz w:val="22"/>
          <w:lang w:eastAsia="zh-CN"/>
        </w:rPr>
        <w:t>There are also some advantages for configuring independent RACH resources for WUS transmission. Sharing the RACH resources for WUS and other use cases restricts the flexibility of configuration of WUS resources.</w:t>
      </w:r>
      <w:r w:rsidR="00B16C69" w:rsidRPr="00177CEA">
        <w:rPr>
          <w:rFonts w:ascii="Times New Roman" w:hAnsi="Times New Roman"/>
          <w:sz w:val="22"/>
          <w:lang w:eastAsia="zh-CN"/>
        </w:rPr>
        <w:t xml:space="preserve"> For instance, we may not need the contention resolution for WUS resources due to which the periodicity of WUS resources may only be determined based on the desired latency to acquiring SIB1 (which can be quite relaxed) whereas the legacy RACH resources have strict delay requirements for connection establishment and also need additional resources for contention resolution. The required resource configuration of WUS can be significantly different from legacy RACH resource configuration. Hence, it may be necessary to allow the gNB to independently configure WUS resources.</w:t>
      </w:r>
    </w:p>
    <w:p w14:paraId="1276FE7D" w14:textId="77777777" w:rsidR="00B16C69" w:rsidRPr="00177CEA" w:rsidRDefault="00B16C69" w:rsidP="00B16C69">
      <w:pPr>
        <w:spacing w:after="60"/>
        <w:jc w:val="both"/>
        <w:rPr>
          <w:rFonts w:ascii="Times New Roman" w:hAnsi="Times New Roman"/>
          <w:sz w:val="22"/>
          <w:lang w:eastAsia="zh-CN"/>
        </w:rPr>
      </w:pPr>
      <w:r w:rsidRPr="00177CEA">
        <w:rPr>
          <w:rFonts w:ascii="Times New Roman" w:hAnsi="Times New Roman"/>
          <w:sz w:val="22"/>
          <w:lang w:eastAsia="zh-CN"/>
        </w:rPr>
        <w:t>Therefore, both configuration options should be available, where WUS may or may not share the same RACH resource pool for other purposes. Note that this is also aligned with the methodology for other SI acquisition for which we allow configuration of additional independent RACH resources.</w:t>
      </w:r>
    </w:p>
    <w:p w14:paraId="7A0DADD7" w14:textId="77777777" w:rsidR="00B16C69" w:rsidRPr="00177CEA" w:rsidRDefault="00B16C69" w:rsidP="00B16C69">
      <w:pPr>
        <w:spacing w:after="60"/>
        <w:rPr>
          <w:rFonts w:ascii="Times New Roman" w:hAnsi="Times New Roman"/>
          <w:sz w:val="22"/>
          <w:lang w:eastAsia="zh-CN"/>
        </w:rPr>
      </w:pPr>
    </w:p>
    <w:p w14:paraId="79D3064A" w14:textId="3CC1DE5A" w:rsidR="00B16C69" w:rsidRPr="00177CEA" w:rsidRDefault="00B16C69" w:rsidP="00B16C69">
      <w:pPr>
        <w:autoSpaceDE w:val="0"/>
        <w:autoSpaceDN w:val="0"/>
        <w:adjustRightInd w:val="0"/>
        <w:snapToGrid w:val="0"/>
        <w:spacing w:after="60"/>
        <w:jc w:val="both"/>
        <w:rPr>
          <w:rFonts w:ascii="Times New Roman" w:eastAsia="SimSun" w:hAnsi="Times New Roman" w:cs="Times New Roman"/>
          <w:b/>
          <w:bCs/>
          <w:i/>
          <w:iCs/>
          <w:kern w:val="2"/>
          <w:sz w:val="22"/>
          <w:szCs w:val="20"/>
          <w:lang w:eastAsia="zh-CN"/>
        </w:rPr>
      </w:pPr>
      <w:r w:rsidRPr="00177CEA">
        <w:rPr>
          <w:rFonts w:ascii="Times New Roman" w:eastAsia="SimSun" w:hAnsi="Times New Roman" w:cs="Times New Roman"/>
          <w:b/>
          <w:bCs/>
          <w:i/>
          <w:iCs/>
          <w:kern w:val="2"/>
          <w:sz w:val="22"/>
          <w:szCs w:val="20"/>
          <w:lang w:eastAsia="zh-CN"/>
        </w:rPr>
        <w:t xml:space="preserve">Observation </w:t>
      </w:r>
      <w:r w:rsidR="0010587A" w:rsidRPr="00177CEA">
        <w:rPr>
          <w:rFonts w:ascii="Times New Roman" w:eastAsia="SimSun" w:hAnsi="Times New Roman" w:cs="Times New Roman"/>
          <w:b/>
          <w:bCs/>
          <w:i/>
          <w:iCs/>
          <w:kern w:val="2"/>
          <w:sz w:val="22"/>
          <w:szCs w:val="20"/>
          <w:lang w:eastAsia="zh-CN"/>
        </w:rPr>
        <w:t>4:</w:t>
      </w:r>
      <w:r w:rsidRPr="00177CEA">
        <w:rPr>
          <w:rFonts w:ascii="Times New Roman" w:eastAsia="SimSun" w:hAnsi="Times New Roman" w:cs="Times New Roman"/>
          <w:b/>
          <w:bCs/>
          <w:i/>
          <w:iCs/>
          <w:kern w:val="2"/>
          <w:sz w:val="22"/>
          <w:szCs w:val="20"/>
          <w:lang w:eastAsia="zh-CN"/>
        </w:rPr>
        <w:tab/>
        <w:t xml:space="preserve">Independent WUS resource configuration allows flexibility to configure the WUS resources based on the requirements of SIB1 acquisition. </w:t>
      </w:r>
    </w:p>
    <w:p w14:paraId="2FA54862" w14:textId="1F1BD7C8" w:rsidR="00B16C69" w:rsidRPr="00177CEA" w:rsidRDefault="00B16C69" w:rsidP="00B16C69">
      <w:pPr>
        <w:autoSpaceDE w:val="0"/>
        <w:autoSpaceDN w:val="0"/>
        <w:adjustRightInd w:val="0"/>
        <w:snapToGrid w:val="0"/>
        <w:spacing w:after="120"/>
        <w:jc w:val="both"/>
        <w:rPr>
          <w:rFonts w:ascii="Times New Roman" w:eastAsia="SimSun" w:hAnsi="Times New Roman" w:cs="Times New Roman"/>
          <w:b/>
          <w:bCs/>
          <w:i/>
          <w:iCs/>
          <w:kern w:val="2"/>
          <w:sz w:val="22"/>
          <w:szCs w:val="20"/>
          <w:lang w:eastAsia="zh-CN"/>
        </w:rPr>
      </w:pPr>
      <w:r w:rsidRPr="00177CEA">
        <w:rPr>
          <w:rFonts w:ascii="Times New Roman" w:eastAsia="SimSun" w:hAnsi="Times New Roman" w:cs="Times New Roman"/>
          <w:b/>
          <w:bCs/>
          <w:i/>
          <w:iCs/>
          <w:kern w:val="2"/>
          <w:sz w:val="22"/>
          <w:szCs w:val="20"/>
          <w:lang w:eastAsia="zh-CN"/>
        </w:rPr>
        <w:t xml:space="preserve">Observation </w:t>
      </w:r>
      <w:r w:rsidR="0010587A" w:rsidRPr="00177CEA">
        <w:rPr>
          <w:rFonts w:ascii="Times New Roman" w:eastAsia="SimSun" w:hAnsi="Times New Roman" w:cs="Times New Roman"/>
          <w:b/>
          <w:bCs/>
          <w:i/>
          <w:iCs/>
          <w:kern w:val="2"/>
          <w:sz w:val="22"/>
          <w:szCs w:val="20"/>
          <w:lang w:eastAsia="zh-CN"/>
        </w:rPr>
        <w:t>5:</w:t>
      </w:r>
      <w:r w:rsidRPr="00177CEA">
        <w:rPr>
          <w:rFonts w:ascii="Times New Roman" w:eastAsia="SimSun" w:hAnsi="Times New Roman" w:cs="Times New Roman"/>
          <w:b/>
          <w:bCs/>
          <w:i/>
          <w:iCs/>
          <w:kern w:val="2"/>
          <w:sz w:val="22"/>
          <w:szCs w:val="20"/>
          <w:lang w:eastAsia="zh-CN"/>
        </w:rPr>
        <w:tab/>
        <w:t>For other SI acquisition, NR allows configuration of independent RACH resources or sharing the RACH resource pool used for other use cases.</w:t>
      </w:r>
    </w:p>
    <w:p w14:paraId="4D7956F0" w14:textId="40D1E816" w:rsidR="002536A9" w:rsidRPr="00177CEA" w:rsidRDefault="002536A9" w:rsidP="002536A9">
      <w:pPr>
        <w:autoSpaceDE w:val="0"/>
        <w:autoSpaceDN w:val="0"/>
        <w:adjustRightInd w:val="0"/>
        <w:snapToGrid w:val="0"/>
        <w:spacing w:after="60"/>
        <w:jc w:val="both"/>
        <w:rPr>
          <w:rFonts w:ascii="Times New Roman" w:eastAsia="SimSun" w:hAnsi="Times New Roman" w:cs="Times New Roman"/>
          <w:b/>
          <w:bCs/>
          <w:i/>
          <w:iCs/>
          <w:kern w:val="2"/>
          <w:sz w:val="22"/>
          <w:szCs w:val="20"/>
          <w:lang w:eastAsia="zh-CN"/>
        </w:rPr>
      </w:pPr>
      <w:r w:rsidRPr="00177CEA">
        <w:rPr>
          <w:rFonts w:ascii="Times New Roman" w:eastAsia="SimSun" w:hAnsi="Times New Roman" w:cs="Times New Roman"/>
          <w:b/>
          <w:bCs/>
          <w:i/>
          <w:iCs/>
          <w:kern w:val="2"/>
          <w:sz w:val="22"/>
          <w:szCs w:val="20"/>
          <w:lang w:eastAsia="zh-CN"/>
        </w:rPr>
        <w:t xml:space="preserve">Proposal </w:t>
      </w:r>
      <w:r w:rsidR="009C6E1B">
        <w:rPr>
          <w:rFonts w:ascii="Times New Roman" w:eastAsia="SimSun" w:hAnsi="Times New Roman" w:cs="Times New Roman"/>
          <w:b/>
          <w:bCs/>
          <w:i/>
          <w:iCs/>
          <w:kern w:val="2"/>
          <w:sz w:val="22"/>
          <w:szCs w:val="20"/>
          <w:lang w:eastAsia="zh-CN"/>
        </w:rPr>
        <w:t>7</w:t>
      </w:r>
      <w:r w:rsidRPr="00177CEA">
        <w:rPr>
          <w:rFonts w:ascii="Times New Roman" w:eastAsia="SimSun" w:hAnsi="Times New Roman" w:cs="Times New Roman"/>
          <w:b/>
          <w:bCs/>
          <w:i/>
          <w:iCs/>
          <w:kern w:val="2"/>
          <w:sz w:val="22"/>
          <w:szCs w:val="20"/>
          <w:lang w:eastAsia="zh-CN"/>
        </w:rPr>
        <w:t>:</w:t>
      </w:r>
      <w:r w:rsidRPr="00177CEA">
        <w:rPr>
          <w:rFonts w:ascii="Times New Roman" w:eastAsia="SimSun" w:hAnsi="Times New Roman" w:cs="Times New Roman"/>
          <w:b/>
          <w:bCs/>
          <w:i/>
          <w:iCs/>
          <w:kern w:val="2"/>
          <w:sz w:val="22"/>
          <w:szCs w:val="20"/>
          <w:lang w:eastAsia="zh-CN"/>
        </w:rPr>
        <w:tab/>
        <w:t xml:space="preserve">For WUS resource configuration for on-demand SIB1, RAN1 to support both of the following options: </w:t>
      </w:r>
    </w:p>
    <w:p w14:paraId="43091F83" w14:textId="77777777" w:rsidR="002536A9" w:rsidRPr="00177CEA" w:rsidRDefault="002536A9" w:rsidP="002536A9">
      <w:pPr>
        <w:autoSpaceDE w:val="0"/>
        <w:autoSpaceDN w:val="0"/>
        <w:adjustRightInd w:val="0"/>
        <w:snapToGrid w:val="0"/>
        <w:spacing w:after="60"/>
        <w:ind w:left="720"/>
        <w:rPr>
          <w:rFonts w:ascii="Times New Roman" w:eastAsia="SimSun" w:hAnsi="Times New Roman" w:cs="Times New Roman"/>
          <w:b/>
          <w:bCs/>
          <w:i/>
          <w:iCs/>
          <w:kern w:val="2"/>
          <w:sz w:val="22"/>
          <w:szCs w:val="20"/>
          <w:lang w:eastAsia="zh-CN"/>
        </w:rPr>
      </w:pPr>
      <w:r w:rsidRPr="00177CEA">
        <w:rPr>
          <w:rFonts w:ascii="Times New Roman" w:eastAsia="SimSun" w:hAnsi="Times New Roman" w:cs="Times New Roman"/>
          <w:b/>
          <w:bCs/>
          <w:i/>
          <w:iCs/>
          <w:kern w:val="2"/>
          <w:sz w:val="22"/>
          <w:szCs w:val="20"/>
          <w:lang w:eastAsia="zh-CN"/>
        </w:rPr>
        <w:t xml:space="preserve">- Option 1 (shared RO): The dedicated WUS resource shares the same PRACH resource pool with PRACH resource for other usages. </w:t>
      </w:r>
      <w:r w:rsidRPr="00177CEA">
        <w:rPr>
          <w:rFonts w:ascii="Times New Roman" w:eastAsia="SimSun" w:hAnsi="Times New Roman" w:cs="Times New Roman"/>
          <w:b/>
          <w:bCs/>
          <w:i/>
          <w:iCs/>
          <w:kern w:val="2"/>
          <w:sz w:val="22"/>
          <w:szCs w:val="20"/>
          <w:lang w:eastAsia="zh-CN"/>
        </w:rPr>
        <w:br/>
        <w:t>- Option 2 (separated RO): The dedicated WUS resource uses an independent RACH resource pool with PRACH resource for other usages.</w:t>
      </w:r>
    </w:p>
    <w:p w14:paraId="30201C35" w14:textId="7FE09375" w:rsidR="00B16C69" w:rsidRPr="00177CEA" w:rsidRDefault="00B16C69" w:rsidP="00B16C69">
      <w:pPr>
        <w:spacing w:afterLines="60" w:after="144"/>
        <w:jc w:val="both"/>
        <w:rPr>
          <w:rFonts w:ascii="Times New Roman" w:hAnsi="Times New Roman" w:cs="Times New Roman"/>
          <w:sz w:val="22"/>
          <w:szCs w:val="22"/>
          <w:lang w:val="en-US" w:eastAsia="en-US"/>
        </w:rPr>
      </w:pPr>
      <w:r w:rsidRPr="00177CEA">
        <w:rPr>
          <w:rFonts w:ascii="Times New Roman" w:hAnsi="Times New Roman" w:cs="Times New Roman"/>
          <w:sz w:val="22"/>
          <w:szCs w:val="22"/>
          <w:lang w:val="en-US" w:eastAsia="en-US"/>
        </w:rPr>
        <w:t xml:space="preserve">For WUS transmission configuration, at least when provided via Cell A, the legacy PRACH parameters as in the configuration table captured in the RAN1 agreement [2] may be reused. We can further discuss whether </w:t>
      </w:r>
      <w:r w:rsidRPr="00177CEA">
        <w:rPr>
          <w:rFonts w:ascii="Times New Roman" w:hAnsi="Times New Roman" w:cs="Times New Roman"/>
          <w:i/>
          <w:iCs/>
          <w:sz w:val="22"/>
          <w:szCs w:val="22"/>
          <w:lang w:val="en-US" w:eastAsia="en-US"/>
        </w:rPr>
        <w:t>Prach-ConfigurationIndex</w:t>
      </w:r>
      <w:r w:rsidRPr="00177CEA">
        <w:rPr>
          <w:rFonts w:ascii="Times New Roman" w:hAnsi="Times New Roman" w:cs="Times New Roman"/>
          <w:sz w:val="22"/>
          <w:szCs w:val="22"/>
          <w:lang w:val="en-US" w:eastAsia="en-US"/>
        </w:rPr>
        <w:t xml:space="preserve"> values can use the same values as legacy for WUS or would there be a need to define new </w:t>
      </w:r>
      <w:r w:rsidRPr="00177CEA">
        <w:rPr>
          <w:rFonts w:ascii="Times New Roman" w:hAnsi="Times New Roman" w:cs="Times New Roman"/>
          <w:i/>
          <w:iCs/>
          <w:sz w:val="22"/>
          <w:szCs w:val="22"/>
          <w:lang w:val="en-US" w:eastAsia="en-US"/>
        </w:rPr>
        <w:t>Prach-ConfigurationIndex</w:t>
      </w:r>
      <w:r w:rsidRPr="00177CEA">
        <w:rPr>
          <w:rFonts w:ascii="Times New Roman" w:hAnsi="Times New Roman" w:cs="Times New Roman"/>
          <w:sz w:val="22"/>
          <w:szCs w:val="22"/>
          <w:lang w:val="en-US" w:eastAsia="en-US"/>
        </w:rPr>
        <w:t xml:space="preserve"> values. This is especially applicable for when WUS resources are separate from RACH resources used for other purposes</w:t>
      </w:r>
      <w:r w:rsidR="00AD7DC1" w:rsidRPr="00177CEA">
        <w:rPr>
          <w:rFonts w:ascii="Times New Roman" w:hAnsi="Times New Roman" w:cs="Times New Roman"/>
          <w:sz w:val="22"/>
          <w:szCs w:val="22"/>
          <w:lang w:val="en-US" w:eastAsia="en-US"/>
        </w:rPr>
        <w:t>.</w:t>
      </w:r>
    </w:p>
    <w:p w14:paraId="59179EA5" w14:textId="59E58C2F" w:rsidR="00E3482D" w:rsidRPr="00177CEA" w:rsidRDefault="00B16C69" w:rsidP="000E4B7E">
      <w:pPr>
        <w:autoSpaceDE w:val="0"/>
        <w:autoSpaceDN w:val="0"/>
        <w:adjustRightInd w:val="0"/>
        <w:snapToGrid w:val="0"/>
        <w:spacing w:after="60"/>
        <w:jc w:val="both"/>
        <w:rPr>
          <w:rFonts w:ascii="Times New Roman" w:hAnsi="Times New Roman" w:cs="Times New Roman"/>
          <w:sz w:val="22"/>
          <w:szCs w:val="22"/>
          <w:lang w:val="en-US" w:eastAsia="en-US"/>
        </w:rPr>
      </w:pPr>
      <w:r w:rsidRPr="00177CEA">
        <w:rPr>
          <w:rFonts w:ascii="Times New Roman" w:eastAsia="SimSun" w:hAnsi="Times New Roman" w:cs="Times New Roman"/>
          <w:b/>
          <w:bCs/>
          <w:i/>
          <w:iCs/>
          <w:kern w:val="2"/>
          <w:sz w:val="22"/>
          <w:szCs w:val="20"/>
          <w:lang w:eastAsia="zh-CN"/>
        </w:rPr>
        <w:t xml:space="preserve">Proposal </w:t>
      </w:r>
      <w:r w:rsidR="009C6E1B">
        <w:rPr>
          <w:rFonts w:ascii="Times New Roman" w:eastAsia="SimSun" w:hAnsi="Times New Roman" w:cs="Times New Roman"/>
          <w:b/>
          <w:bCs/>
          <w:i/>
          <w:iCs/>
          <w:kern w:val="2"/>
          <w:sz w:val="22"/>
          <w:szCs w:val="20"/>
          <w:lang w:eastAsia="zh-CN"/>
        </w:rPr>
        <w:t>8</w:t>
      </w:r>
      <w:r w:rsidR="00735E85" w:rsidRPr="00177CEA">
        <w:rPr>
          <w:rFonts w:ascii="Times New Roman" w:eastAsia="SimSun" w:hAnsi="Times New Roman" w:cs="Times New Roman"/>
          <w:b/>
          <w:bCs/>
          <w:i/>
          <w:iCs/>
          <w:kern w:val="2"/>
          <w:sz w:val="22"/>
          <w:szCs w:val="20"/>
          <w:lang w:eastAsia="zh-CN"/>
        </w:rPr>
        <w:t>:</w:t>
      </w:r>
      <w:r w:rsidRPr="00177CEA">
        <w:rPr>
          <w:rFonts w:ascii="Times New Roman" w:eastAsia="SimSun" w:hAnsi="Times New Roman" w:cs="Times New Roman"/>
          <w:b/>
          <w:bCs/>
          <w:i/>
          <w:iCs/>
          <w:kern w:val="2"/>
          <w:sz w:val="22"/>
          <w:szCs w:val="20"/>
          <w:lang w:eastAsia="zh-CN"/>
        </w:rPr>
        <w:tab/>
        <w:t>Discuss whether WUS resource configuration can reuse the legacy PRACH configuration table.</w:t>
      </w:r>
    </w:p>
    <w:p w14:paraId="74ADDBF6" w14:textId="337BB6D6" w:rsidR="00FC2DB4" w:rsidRPr="00103E0B" w:rsidRDefault="00FC2DB4" w:rsidP="00FC2DB4">
      <w:pPr>
        <w:pStyle w:val="Heading2"/>
      </w:pPr>
      <w:r w:rsidRPr="00103E0B">
        <w:t>WUS Transmission Procedures</w:t>
      </w:r>
    </w:p>
    <w:p w14:paraId="4CDC7051" w14:textId="77777777" w:rsidR="00FC2DB4" w:rsidRPr="00103E0B" w:rsidRDefault="00FC2DB4" w:rsidP="00FC2DB4">
      <w:pPr>
        <w:spacing w:afterLines="60" w:after="144"/>
        <w:rPr>
          <w:rFonts w:ascii="Times New Roman" w:hAnsi="Times New Roman" w:cs="Times New Roman"/>
          <w:sz w:val="22"/>
          <w:szCs w:val="22"/>
          <w:lang w:val="en-US" w:eastAsia="en-US"/>
        </w:rPr>
      </w:pPr>
      <w:r w:rsidRPr="00103E0B">
        <w:rPr>
          <w:rFonts w:ascii="Times New Roman" w:hAnsi="Times New Roman" w:cs="Times New Roman"/>
          <w:sz w:val="22"/>
          <w:szCs w:val="22"/>
          <w:lang w:val="en-US" w:eastAsia="en-US"/>
        </w:rPr>
        <w:t>For WUS transmission, we need to consider whether the RACH transmission for WUS is expected to be any different than the RACH transmission for other use cases.</w:t>
      </w:r>
    </w:p>
    <w:p w14:paraId="4FBF23E9" w14:textId="7247FCA9" w:rsidR="00FC2DB4" w:rsidRPr="00103E0B" w:rsidRDefault="00FC2DB4" w:rsidP="00FC2DB4">
      <w:pPr>
        <w:spacing w:afterLines="60" w:after="144"/>
        <w:rPr>
          <w:rFonts w:ascii="Times New Roman" w:hAnsi="Times New Roman"/>
          <w:i/>
          <w:iCs/>
          <w:color w:val="FF0000"/>
          <w:sz w:val="22"/>
          <w:lang w:val="en-US" w:eastAsia="en-US"/>
        </w:rPr>
      </w:pPr>
      <w:r w:rsidRPr="00103E0B">
        <w:rPr>
          <w:rFonts w:ascii="Times New Roman" w:hAnsi="Times New Roman" w:cs="Times New Roman"/>
          <w:sz w:val="22"/>
          <w:szCs w:val="22"/>
          <w:lang w:val="en-US" w:eastAsia="en-US"/>
        </w:rPr>
        <w:lastRenderedPageBreak/>
        <w:t xml:space="preserve">When WUS resources share resources with PRACH resources configured for other uses, the WUS transmission is expected to follow the principles of legacy PRACH transmission. However, when WUS resources are configured independently, then we also need to define whether WUS resources can have time or frequency overlap with RACH resources configured for other uses. Having time overlap (but not frequency) with legacy RACH resources is beneficial as it minimizes the gNB active reception periods thus improving network energy efficiency. </w:t>
      </w:r>
    </w:p>
    <w:p w14:paraId="69EE108B" w14:textId="2BEAACB8" w:rsidR="00FC2DB4" w:rsidRPr="00103E0B" w:rsidRDefault="00FC2DB4" w:rsidP="00FC2DB4">
      <w:pPr>
        <w:autoSpaceDE w:val="0"/>
        <w:autoSpaceDN w:val="0"/>
        <w:adjustRightInd w:val="0"/>
        <w:snapToGrid w:val="0"/>
        <w:spacing w:after="60"/>
        <w:jc w:val="both"/>
        <w:rPr>
          <w:rFonts w:ascii="Times New Roman" w:eastAsia="SimSun" w:hAnsi="Times New Roman" w:cs="Times New Roman"/>
          <w:b/>
          <w:bCs/>
          <w:i/>
          <w:iCs/>
          <w:kern w:val="2"/>
          <w:sz w:val="22"/>
          <w:szCs w:val="20"/>
          <w:lang w:eastAsia="zh-CN"/>
        </w:rPr>
      </w:pPr>
      <w:r w:rsidRPr="00103E0B">
        <w:rPr>
          <w:rFonts w:ascii="Times New Roman" w:eastAsia="SimSun" w:hAnsi="Times New Roman" w:cs="Times New Roman"/>
          <w:b/>
          <w:bCs/>
          <w:i/>
          <w:iCs/>
          <w:kern w:val="2"/>
          <w:sz w:val="22"/>
          <w:szCs w:val="20"/>
          <w:lang w:eastAsia="zh-CN"/>
        </w:rPr>
        <w:t xml:space="preserve">Proposal </w:t>
      </w:r>
      <w:r w:rsidR="009C6E1B">
        <w:rPr>
          <w:rFonts w:ascii="Times New Roman" w:eastAsia="SimSun" w:hAnsi="Times New Roman" w:cs="Times New Roman"/>
          <w:b/>
          <w:bCs/>
          <w:i/>
          <w:iCs/>
          <w:kern w:val="2"/>
          <w:sz w:val="22"/>
          <w:szCs w:val="20"/>
          <w:lang w:eastAsia="zh-CN"/>
        </w:rPr>
        <w:t>9</w:t>
      </w:r>
      <w:r w:rsidR="00991F56" w:rsidRPr="00103E0B">
        <w:rPr>
          <w:rFonts w:ascii="Times New Roman" w:eastAsia="SimSun" w:hAnsi="Times New Roman" w:cs="Times New Roman"/>
          <w:b/>
          <w:bCs/>
          <w:i/>
          <w:iCs/>
          <w:kern w:val="2"/>
          <w:sz w:val="22"/>
          <w:szCs w:val="20"/>
          <w:lang w:eastAsia="zh-CN"/>
        </w:rPr>
        <w:t>:</w:t>
      </w:r>
      <w:r w:rsidRPr="00103E0B">
        <w:rPr>
          <w:rFonts w:ascii="Times New Roman" w:eastAsia="SimSun" w:hAnsi="Times New Roman" w:cs="Times New Roman"/>
          <w:b/>
          <w:bCs/>
          <w:i/>
          <w:iCs/>
          <w:kern w:val="2"/>
          <w:sz w:val="22"/>
          <w:szCs w:val="20"/>
          <w:lang w:eastAsia="zh-CN"/>
        </w:rPr>
        <w:tab/>
        <w:t>If WUS resources are configured independent of PRACH resources for other usages, discuss the cases of time and/or frequency overlap of WUS resources and RACH resources for other usages.</w:t>
      </w:r>
    </w:p>
    <w:p w14:paraId="6CFD9902" w14:textId="702A7E9E" w:rsidR="00FC2DB4" w:rsidRPr="00103E0B" w:rsidRDefault="00FC2DB4" w:rsidP="00FC2DB4">
      <w:pPr>
        <w:spacing w:afterLines="60" w:after="144"/>
        <w:rPr>
          <w:rFonts w:ascii="Times New Roman" w:hAnsi="Times New Roman"/>
          <w:sz w:val="22"/>
          <w:lang w:val="en-US" w:eastAsia="zh-CN"/>
        </w:rPr>
      </w:pPr>
      <w:r w:rsidRPr="00103E0B">
        <w:rPr>
          <w:rFonts w:ascii="Times New Roman" w:hAnsi="Times New Roman"/>
          <w:sz w:val="22"/>
          <w:lang w:val="en-US" w:eastAsia="zh-CN"/>
        </w:rPr>
        <w:t>In terms of the type of PRACH resources, NR supports Type-1 (4-step</w:t>
      </w:r>
      <w:r w:rsidR="001C4C59" w:rsidRPr="00103E0B">
        <w:rPr>
          <w:rFonts w:ascii="Times New Roman" w:hAnsi="Times New Roman"/>
          <w:sz w:val="22"/>
          <w:lang w:val="en-US" w:eastAsia="zh-CN"/>
        </w:rPr>
        <w:t xml:space="preserve"> RACH</w:t>
      </w:r>
      <w:r w:rsidRPr="00103E0B">
        <w:rPr>
          <w:rFonts w:ascii="Times New Roman" w:hAnsi="Times New Roman"/>
          <w:sz w:val="22"/>
          <w:lang w:val="en-US" w:eastAsia="zh-CN"/>
        </w:rPr>
        <w:t>) or Type-2 (2-step</w:t>
      </w:r>
      <w:r w:rsidR="001C4C59" w:rsidRPr="00103E0B">
        <w:rPr>
          <w:rFonts w:ascii="Times New Roman" w:hAnsi="Times New Roman"/>
          <w:sz w:val="22"/>
          <w:lang w:val="en-US" w:eastAsia="zh-CN"/>
        </w:rPr>
        <w:t xml:space="preserve"> RACH</w:t>
      </w:r>
      <w:r w:rsidRPr="00103E0B">
        <w:rPr>
          <w:rFonts w:ascii="Times New Roman" w:hAnsi="Times New Roman"/>
          <w:sz w:val="22"/>
          <w:lang w:val="en-US" w:eastAsia="zh-CN"/>
        </w:rPr>
        <w:t xml:space="preserve">) RACH where Type-2 allows transmission of PUSCH along with PRACH. For WUS transmission, as there is no need for cause value to be provided by UE and also no further UL data transmission is required from UE to gNB, we think that </w:t>
      </w:r>
      <w:r w:rsidR="00884578" w:rsidRPr="00DE758A">
        <w:rPr>
          <w:rFonts w:ascii="Times New Roman" w:hAnsi="Times New Roman"/>
          <w:sz w:val="22"/>
          <w:lang w:val="en-US" w:eastAsia="zh-CN"/>
        </w:rPr>
        <w:t>PRACH transmission based on Type-1 random access procedure</w:t>
      </w:r>
      <w:r w:rsidRPr="00DE758A">
        <w:rPr>
          <w:rFonts w:ascii="Times New Roman" w:hAnsi="Times New Roman"/>
          <w:sz w:val="22"/>
          <w:lang w:val="en-US" w:eastAsia="zh-CN"/>
        </w:rPr>
        <w:t xml:space="preserve"> is sufficient for the WUS use case. Supporting </w:t>
      </w:r>
      <w:r w:rsidR="00884578" w:rsidRPr="00DE758A">
        <w:rPr>
          <w:rFonts w:ascii="Times New Roman" w:hAnsi="Times New Roman"/>
          <w:sz w:val="22"/>
          <w:lang w:val="en-US" w:eastAsia="zh-CN"/>
        </w:rPr>
        <w:t>PRACH transmission based on Type-2 random access procedure</w:t>
      </w:r>
      <w:r w:rsidR="00884578" w:rsidRPr="00884578">
        <w:rPr>
          <w:rFonts w:ascii="Times New Roman" w:hAnsi="Times New Roman"/>
          <w:sz w:val="22"/>
          <w:lang w:val="en-US" w:eastAsia="zh-CN"/>
        </w:rPr>
        <w:t xml:space="preserve"> </w:t>
      </w:r>
      <w:r w:rsidRPr="00103E0B">
        <w:rPr>
          <w:rFonts w:ascii="Times New Roman" w:hAnsi="Times New Roman"/>
          <w:sz w:val="22"/>
          <w:lang w:val="en-US" w:eastAsia="zh-CN"/>
        </w:rPr>
        <w:t>would require provisioning UE with additional configuration which increases signaling overhead and hence should be properly justified.</w:t>
      </w:r>
    </w:p>
    <w:p w14:paraId="57E3CCDF" w14:textId="06D3CD81" w:rsidR="00FC2DB4" w:rsidRPr="00103E0B" w:rsidRDefault="00FC2DB4" w:rsidP="00FC2DB4">
      <w:pPr>
        <w:autoSpaceDE w:val="0"/>
        <w:autoSpaceDN w:val="0"/>
        <w:adjustRightInd w:val="0"/>
        <w:snapToGrid w:val="0"/>
        <w:spacing w:after="120"/>
        <w:jc w:val="both"/>
        <w:rPr>
          <w:rFonts w:ascii="Times New Roman" w:eastAsia="SimSun" w:hAnsi="Times New Roman" w:cs="Times New Roman"/>
          <w:b/>
          <w:bCs/>
          <w:i/>
          <w:iCs/>
          <w:kern w:val="2"/>
          <w:sz w:val="22"/>
          <w:szCs w:val="20"/>
          <w:lang w:val="en-US" w:eastAsia="zh-CN"/>
        </w:rPr>
      </w:pPr>
      <w:r w:rsidRPr="00103E0B">
        <w:rPr>
          <w:rFonts w:ascii="Times New Roman" w:eastAsia="SimSun" w:hAnsi="Times New Roman" w:cs="Times New Roman"/>
          <w:b/>
          <w:bCs/>
          <w:i/>
          <w:iCs/>
          <w:kern w:val="2"/>
          <w:sz w:val="22"/>
          <w:szCs w:val="20"/>
          <w:lang w:eastAsia="zh-CN"/>
        </w:rPr>
        <w:t xml:space="preserve">Proposal </w:t>
      </w:r>
      <w:r w:rsidR="002D03E0">
        <w:rPr>
          <w:rFonts w:ascii="Times New Roman" w:eastAsia="SimSun" w:hAnsi="Times New Roman" w:cs="Times New Roman"/>
          <w:b/>
          <w:bCs/>
          <w:i/>
          <w:iCs/>
          <w:kern w:val="2"/>
          <w:sz w:val="22"/>
          <w:szCs w:val="20"/>
          <w:lang w:eastAsia="zh-CN"/>
        </w:rPr>
        <w:t>1</w:t>
      </w:r>
      <w:r w:rsidR="009C6E1B">
        <w:rPr>
          <w:rFonts w:ascii="Times New Roman" w:eastAsia="SimSun" w:hAnsi="Times New Roman" w:cs="Times New Roman"/>
          <w:b/>
          <w:bCs/>
          <w:i/>
          <w:iCs/>
          <w:kern w:val="2"/>
          <w:sz w:val="22"/>
          <w:szCs w:val="20"/>
          <w:lang w:eastAsia="zh-CN"/>
        </w:rPr>
        <w:t>0</w:t>
      </w:r>
      <w:r w:rsidR="00991F56" w:rsidRPr="00103E0B">
        <w:rPr>
          <w:rFonts w:ascii="Times New Roman" w:eastAsia="SimSun" w:hAnsi="Times New Roman" w:cs="Times New Roman"/>
          <w:b/>
          <w:bCs/>
          <w:i/>
          <w:iCs/>
          <w:kern w:val="2"/>
          <w:sz w:val="22"/>
          <w:szCs w:val="20"/>
          <w:lang w:eastAsia="zh-CN"/>
        </w:rPr>
        <w:t>:</w:t>
      </w:r>
      <w:r w:rsidRPr="00103E0B">
        <w:rPr>
          <w:rFonts w:ascii="Times New Roman" w:eastAsia="SimSun" w:hAnsi="Times New Roman" w:cs="Times New Roman"/>
          <w:b/>
          <w:bCs/>
          <w:i/>
          <w:iCs/>
          <w:kern w:val="2"/>
          <w:sz w:val="22"/>
          <w:szCs w:val="20"/>
          <w:lang w:eastAsia="zh-CN"/>
        </w:rPr>
        <w:tab/>
      </w:r>
      <w:r w:rsidR="00387353" w:rsidRPr="0036278A">
        <w:rPr>
          <w:rFonts w:ascii="Times New Roman" w:eastAsia="SimSun" w:hAnsi="Times New Roman" w:cs="Times New Roman"/>
          <w:b/>
          <w:bCs/>
          <w:i/>
          <w:iCs/>
          <w:kern w:val="2"/>
          <w:sz w:val="22"/>
          <w:szCs w:val="20"/>
          <w:lang w:eastAsia="zh-CN"/>
        </w:rPr>
        <w:t xml:space="preserve">Support </w:t>
      </w:r>
      <w:r w:rsidR="00387353" w:rsidRPr="000909C2">
        <w:rPr>
          <w:rFonts w:ascii="Times New Roman" w:eastAsia="SimSun" w:hAnsi="Times New Roman" w:cs="Times New Roman"/>
          <w:b/>
          <w:bCs/>
          <w:i/>
          <w:iCs/>
          <w:kern w:val="2"/>
          <w:sz w:val="22"/>
          <w:szCs w:val="20"/>
          <w:lang w:eastAsia="zh-CN"/>
        </w:rPr>
        <w:t xml:space="preserve">PRACH transmission based on </w:t>
      </w:r>
      <w:r w:rsidR="009C6E1B">
        <w:rPr>
          <w:rFonts w:ascii="Times New Roman" w:eastAsia="SimSun" w:hAnsi="Times New Roman" w:cs="Times New Roman"/>
          <w:b/>
          <w:bCs/>
          <w:i/>
          <w:iCs/>
          <w:kern w:val="2"/>
          <w:sz w:val="22"/>
          <w:szCs w:val="20"/>
          <w:lang w:eastAsia="zh-CN"/>
        </w:rPr>
        <w:t xml:space="preserve">only </w:t>
      </w:r>
      <w:r w:rsidR="00387353" w:rsidRPr="000909C2">
        <w:rPr>
          <w:rFonts w:ascii="Times New Roman" w:eastAsia="SimSun" w:hAnsi="Times New Roman" w:cs="Times New Roman"/>
          <w:b/>
          <w:bCs/>
          <w:i/>
          <w:iCs/>
          <w:kern w:val="2"/>
          <w:sz w:val="22"/>
          <w:szCs w:val="20"/>
          <w:lang w:eastAsia="zh-CN"/>
        </w:rPr>
        <w:t>Type-1 random access procedure for WUS</w:t>
      </w:r>
      <w:r w:rsidR="00387353" w:rsidRPr="0036278A">
        <w:rPr>
          <w:rFonts w:ascii="Times New Roman" w:eastAsia="SimSun" w:hAnsi="Times New Roman" w:cs="Times New Roman"/>
          <w:b/>
          <w:bCs/>
          <w:i/>
          <w:iCs/>
          <w:kern w:val="2"/>
          <w:sz w:val="22"/>
          <w:szCs w:val="20"/>
          <w:lang w:eastAsia="zh-CN"/>
        </w:rPr>
        <w:t>.</w:t>
      </w:r>
      <w:r w:rsidRPr="00103E0B">
        <w:rPr>
          <w:rFonts w:ascii="Times New Roman" w:eastAsia="SimSun" w:hAnsi="Times New Roman" w:cs="Times New Roman"/>
          <w:b/>
          <w:bCs/>
          <w:i/>
          <w:iCs/>
          <w:kern w:val="2"/>
          <w:sz w:val="22"/>
          <w:szCs w:val="20"/>
          <w:lang w:eastAsia="zh-CN"/>
        </w:rPr>
        <w:t xml:space="preserve"> </w:t>
      </w:r>
    </w:p>
    <w:p w14:paraId="3315600E" w14:textId="77777777" w:rsidR="00FC2DB4" w:rsidRPr="00103E0B" w:rsidRDefault="00FC2DB4" w:rsidP="00074AC9">
      <w:pPr>
        <w:pStyle w:val="Heading3"/>
      </w:pPr>
      <w:r w:rsidRPr="00103E0B">
        <w:t>WUS Retransmission Procedure</w:t>
      </w:r>
    </w:p>
    <w:p w14:paraId="5612BDB8" w14:textId="77777777" w:rsidR="00FC2DB4" w:rsidRPr="00103E0B" w:rsidRDefault="00FC2DB4" w:rsidP="00FC2DB4">
      <w:pPr>
        <w:spacing w:after="60"/>
        <w:rPr>
          <w:rFonts w:ascii="Times New Roman" w:hAnsi="Times New Roman"/>
          <w:sz w:val="22"/>
          <w:lang w:val="en-US" w:eastAsia="en-US"/>
        </w:rPr>
      </w:pPr>
      <w:r w:rsidRPr="00103E0B">
        <w:rPr>
          <w:rFonts w:ascii="Times New Roman" w:hAnsi="Times New Roman"/>
          <w:sz w:val="22"/>
          <w:lang w:val="en-US" w:eastAsia="en-US"/>
        </w:rPr>
        <w:t xml:space="preserve">We need to also discuss how WUS transmission failures are handled by UE or network. Legacy random access procedure assumes UE to perform RACH transmission N number of times before a RACH procedure is considered unsuccessful and connection establishment failure is declared. </w:t>
      </w:r>
    </w:p>
    <w:p w14:paraId="2805245F" w14:textId="77777777" w:rsidR="00FC2DB4" w:rsidRPr="00103E0B" w:rsidRDefault="00FC2DB4" w:rsidP="00FC2DB4">
      <w:pPr>
        <w:spacing w:after="60"/>
        <w:rPr>
          <w:rFonts w:ascii="Times New Roman" w:hAnsi="Times New Roman"/>
          <w:sz w:val="22"/>
          <w:lang w:val="en-US" w:eastAsia="en-US"/>
        </w:rPr>
      </w:pPr>
      <w:r w:rsidRPr="00103E0B">
        <w:rPr>
          <w:rFonts w:ascii="Times New Roman" w:hAnsi="Times New Roman"/>
          <w:sz w:val="22"/>
          <w:lang w:val="en-US" w:eastAsia="en-US"/>
        </w:rPr>
        <w:t>For WUS transmission procedure, we can follow a similar procedure where WUS transmission is performed by a UE N number of times before WUS procedure is considered unsuccessful. Here, the value of N can be provided by WUS configuration. The only difference as compared to the random-access procedure is that upon WUS procedure failure, UE should consider the cell as barred based on the following RAN2 agreement reached in RAN2#126.</w:t>
      </w:r>
    </w:p>
    <w:p w14:paraId="685112E5" w14:textId="77777777" w:rsidR="00FC2DB4" w:rsidRPr="00103E0B" w:rsidRDefault="00FC2DB4" w:rsidP="00FC2DB4">
      <w:pPr>
        <w:spacing w:after="60"/>
        <w:ind w:left="720"/>
        <w:rPr>
          <w:rFonts w:ascii="Times New Roman" w:hAnsi="Times New Roman"/>
          <w:i/>
          <w:iCs/>
          <w:sz w:val="22"/>
          <w:lang w:val="en-US" w:eastAsia="en-US"/>
        </w:rPr>
      </w:pPr>
      <w:r w:rsidRPr="00103E0B">
        <w:rPr>
          <w:rFonts w:ascii="Times New Roman" w:hAnsi="Times New Roman"/>
          <w:i/>
          <w:iCs/>
          <w:sz w:val="22"/>
          <w:lang w:val="en-US" w:eastAsia="en-US"/>
        </w:rPr>
        <w:t>As baseline, upon random access procedure failure of OD-SIB1 request, UE regards OD-SIB1 can’t be acquired in the NES cell and considers it as barred. It doesn’t exclude the option to leave the determination to the UE implementation.</w:t>
      </w:r>
    </w:p>
    <w:p w14:paraId="30E1C7C3" w14:textId="281E0F88" w:rsidR="00FC2DB4" w:rsidRPr="00103E0B" w:rsidRDefault="00FC2DB4" w:rsidP="00151797">
      <w:pPr>
        <w:autoSpaceDE w:val="0"/>
        <w:autoSpaceDN w:val="0"/>
        <w:adjustRightInd w:val="0"/>
        <w:snapToGrid w:val="0"/>
        <w:spacing w:before="100" w:beforeAutospacing="1" w:after="100" w:afterAutospacing="1"/>
        <w:jc w:val="both"/>
        <w:rPr>
          <w:rFonts w:ascii="Times New Roman" w:eastAsia="SimSun" w:hAnsi="Times New Roman" w:cs="Times New Roman"/>
          <w:b/>
          <w:bCs/>
          <w:i/>
          <w:iCs/>
          <w:kern w:val="2"/>
          <w:sz w:val="22"/>
          <w:szCs w:val="20"/>
          <w:lang w:val="en-US" w:eastAsia="en-US"/>
        </w:rPr>
      </w:pPr>
      <w:r w:rsidRPr="00103E0B">
        <w:rPr>
          <w:rFonts w:ascii="Times New Roman" w:eastAsia="SimSun" w:hAnsi="Times New Roman" w:cs="Times New Roman"/>
          <w:b/>
          <w:bCs/>
          <w:i/>
          <w:iCs/>
          <w:kern w:val="2"/>
          <w:sz w:val="22"/>
          <w:szCs w:val="20"/>
          <w:lang w:eastAsia="zh-CN"/>
        </w:rPr>
        <w:t xml:space="preserve">Proposal </w:t>
      </w:r>
      <w:r w:rsidR="002D03E0">
        <w:rPr>
          <w:rFonts w:ascii="Times New Roman" w:eastAsia="SimSun" w:hAnsi="Times New Roman" w:cs="Times New Roman"/>
          <w:b/>
          <w:bCs/>
          <w:i/>
          <w:iCs/>
          <w:kern w:val="2"/>
          <w:sz w:val="22"/>
          <w:szCs w:val="20"/>
          <w:lang w:eastAsia="zh-CN"/>
        </w:rPr>
        <w:t>1</w:t>
      </w:r>
      <w:r w:rsidR="009C6E1B">
        <w:rPr>
          <w:rFonts w:ascii="Times New Roman" w:eastAsia="SimSun" w:hAnsi="Times New Roman" w:cs="Times New Roman"/>
          <w:b/>
          <w:bCs/>
          <w:i/>
          <w:iCs/>
          <w:kern w:val="2"/>
          <w:sz w:val="22"/>
          <w:szCs w:val="20"/>
          <w:lang w:eastAsia="zh-CN"/>
        </w:rPr>
        <w:t>1</w:t>
      </w:r>
      <w:r w:rsidR="00293725" w:rsidRPr="00103E0B">
        <w:rPr>
          <w:rFonts w:ascii="Times New Roman" w:eastAsia="SimSun" w:hAnsi="Times New Roman" w:cs="Times New Roman"/>
          <w:b/>
          <w:bCs/>
          <w:i/>
          <w:iCs/>
          <w:kern w:val="2"/>
          <w:sz w:val="22"/>
          <w:szCs w:val="20"/>
          <w:lang w:eastAsia="zh-CN"/>
        </w:rPr>
        <w:t>:</w:t>
      </w:r>
      <w:r w:rsidRPr="00103E0B">
        <w:rPr>
          <w:rFonts w:ascii="Times New Roman" w:eastAsia="SimSun" w:hAnsi="Times New Roman" w:cs="Times New Roman"/>
          <w:b/>
          <w:bCs/>
          <w:i/>
          <w:iCs/>
          <w:kern w:val="2"/>
          <w:sz w:val="22"/>
          <w:szCs w:val="20"/>
          <w:lang w:eastAsia="zh-CN"/>
        </w:rPr>
        <w:tab/>
        <w:t>Support N number of WUS transmission attempts before WUS procedure is considered unsuccessful. Value of N is indicated to UE using WUS configuration.</w:t>
      </w:r>
    </w:p>
    <w:p w14:paraId="60B94FE4" w14:textId="77777777" w:rsidR="00FC2DB4" w:rsidRPr="00103E0B" w:rsidRDefault="00FC2DB4" w:rsidP="00151797">
      <w:pPr>
        <w:adjustRightInd w:val="0"/>
        <w:snapToGrid w:val="0"/>
        <w:spacing w:before="100" w:beforeAutospacing="1" w:after="100" w:afterAutospacing="1"/>
        <w:rPr>
          <w:rFonts w:ascii="Times New Roman" w:hAnsi="Times New Roman"/>
          <w:sz w:val="22"/>
          <w:lang w:val="en-US" w:eastAsia="en-US"/>
        </w:rPr>
      </w:pPr>
      <w:r w:rsidRPr="00103E0B">
        <w:rPr>
          <w:rFonts w:ascii="Times New Roman" w:hAnsi="Times New Roman"/>
          <w:sz w:val="22"/>
          <w:lang w:val="en-US" w:eastAsia="en-US"/>
        </w:rPr>
        <w:t>Further, in between subsequent WUS attempts, power ramping mechanism defined for random access procedure should be applicable where the parameters for power ramping can again be provided using WUS configuration itself.</w:t>
      </w:r>
    </w:p>
    <w:p w14:paraId="403AC5AE" w14:textId="22E1F331" w:rsidR="00FC2DB4" w:rsidRPr="00103E0B" w:rsidRDefault="00FC2DB4" w:rsidP="00151797">
      <w:pPr>
        <w:autoSpaceDE w:val="0"/>
        <w:autoSpaceDN w:val="0"/>
        <w:adjustRightInd w:val="0"/>
        <w:snapToGrid w:val="0"/>
        <w:spacing w:before="100" w:beforeAutospacing="1" w:after="100" w:afterAutospacing="1"/>
        <w:jc w:val="both"/>
        <w:rPr>
          <w:rFonts w:ascii="Times New Roman" w:eastAsia="SimSun" w:hAnsi="Times New Roman" w:cs="Times New Roman"/>
          <w:b/>
          <w:bCs/>
          <w:i/>
          <w:iCs/>
          <w:kern w:val="2"/>
          <w:sz w:val="22"/>
          <w:szCs w:val="20"/>
          <w:lang w:eastAsia="zh-CN"/>
        </w:rPr>
      </w:pPr>
      <w:r w:rsidRPr="00103E0B">
        <w:rPr>
          <w:rFonts w:ascii="Times New Roman" w:eastAsia="SimSun" w:hAnsi="Times New Roman" w:cs="Times New Roman"/>
          <w:b/>
          <w:bCs/>
          <w:i/>
          <w:iCs/>
          <w:kern w:val="2"/>
          <w:sz w:val="22"/>
          <w:szCs w:val="20"/>
          <w:lang w:eastAsia="zh-CN"/>
        </w:rPr>
        <w:t xml:space="preserve">Proposal </w:t>
      </w:r>
      <w:r w:rsidR="00E37DA7">
        <w:rPr>
          <w:rFonts w:ascii="Times New Roman" w:eastAsia="SimSun" w:hAnsi="Times New Roman" w:cs="Times New Roman"/>
          <w:b/>
          <w:bCs/>
          <w:i/>
          <w:iCs/>
          <w:kern w:val="2"/>
          <w:sz w:val="22"/>
          <w:szCs w:val="20"/>
          <w:lang w:eastAsia="zh-CN"/>
        </w:rPr>
        <w:t>1</w:t>
      </w:r>
      <w:r w:rsidR="009C6E1B">
        <w:rPr>
          <w:rFonts w:ascii="Times New Roman" w:eastAsia="SimSun" w:hAnsi="Times New Roman" w:cs="Times New Roman"/>
          <w:b/>
          <w:bCs/>
          <w:i/>
          <w:iCs/>
          <w:kern w:val="2"/>
          <w:sz w:val="22"/>
          <w:szCs w:val="20"/>
          <w:lang w:eastAsia="zh-CN"/>
        </w:rPr>
        <w:t>2</w:t>
      </w:r>
      <w:r w:rsidR="00293725" w:rsidRPr="00103E0B">
        <w:rPr>
          <w:rFonts w:ascii="Times New Roman" w:eastAsia="SimSun" w:hAnsi="Times New Roman" w:cs="Times New Roman"/>
          <w:b/>
          <w:bCs/>
          <w:i/>
          <w:iCs/>
          <w:kern w:val="2"/>
          <w:sz w:val="22"/>
          <w:szCs w:val="20"/>
          <w:lang w:eastAsia="zh-CN"/>
        </w:rPr>
        <w:t>:</w:t>
      </w:r>
      <w:r w:rsidRPr="00103E0B">
        <w:rPr>
          <w:rFonts w:ascii="Times New Roman" w:eastAsia="SimSun" w:hAnsi="Times New Roman" w:cs="Times New Roman"/>
          <w:b/>
          <w:bCs/>
          <w:i/>
          <w:iCs/>
          <w:kern w:val="2"/>
          <w:sz w:val="22"/>
          <w:szCs w:val="20"/>
          <w:lang w:eastAsia="zh-CN"/>
        </w:rPr>
        <w:tab/>
        <w:t>Support power ramping for WUS transmission in subsequent WUS transmission attempts. Configuration of power ramping (preambleReceivedTargetPower, powerRampingStep) is provided within WUS configuration.</w:t>
      </w:r>
    </w:p>
    <w:p w14:paraId="29BE749C" w14:textId="77777777" w:rsidR="00FC2DB4" w:rsidRPr="00103E0B" w:rsidRDefault="00FC2DB4" w:rsidP="00151797">
      <w:pPr>
        <w:adjustRightInd w:val="0"/>
        <w:snapToGrid w:val="0"/>
        <w:spacing w:before="100" w:beforeAutospacing="1" w:after="100" w:afterAutospacing="1"/>
        <w:rPr>
          <w:rFonts w:ascii="Times New Roman" w:hAnsi="Times New Roman"/>
          <w:sz w:val="22"/>
          <w:lang w:val="en-US" w:eastAsia="zh-CN"/>
        </w:rPr>
      </w:pPr>
      <w:r w:rsidRPr="00103E0B">
        <w:rPr>
          <w:rFonts w:ascii="Times New Roman" w:hAnsi="Times New Roman"/>
          <w:sz w:val="22"/>
          <w:lang w:val="en-US" w:eastAsia="zh-CN"/>
        </w:rPr>
        <w:t>Further, there was discussion in RAN1#117 on whether a prohibit timer should be introduced between subsequent WUS transmission. The motivation for prohibit timer is to allow the network to process the WUS transmission from the UE before UE triggers another attempt. We think that here also we can follow legacy mechanism where the occurrences of subsequent RACH attempts are controlled based on the UE monitoring period of RAR and RACH resource availability. For the case of WUS transmission, as RAN2 has already agreed for UE to receive RAR type message after WUS transmission, we can define a similar time window as RAR monitoring window for UE to receive RAR after WUS transmission. During the time window UE is expected to monitor for RAR response from the network and is not expected to perform another WUS transmission attempt.</w:t>
      </w:r>
    </w:p>
    <w:p w14:paraId="3E6C9A9A" w14:textId="13862FE0" w:rsidR="00293725" w:rsidRPr="00103E0B" w:rsidRDefault="00293725" w:rsidP="00151797">
      <w:pPr>
        <w:autoSpaceDE w:val="0"/>
        <w:autoSpaceDN w:val="0"/>
        <w:adjustRightInd w:val="0"/>
        <w:snapToGrid w:val="0"/>
        <w:spacing w:before="100" w:beforeAutospacing="1" w:after="100" w:afterAutospacing="1"/>
        <w:jc w:val="both"/>
        <w:rPr>
          <w:rFonts w:ascii="Times New Roman" w:eastAsia="SimSun" w:hAnsi="Times New Roman" w:cs="Times New Roman"/>
          <w:b/>
          <w:bCs/>
          <w:i/>
          <w:iCs/>
          <w:kern w:val="2"/>
          <w:sz w:val="22"/>
          <w:szCs w:val="20"/>
          <w:lang w:val="en-US" w:eastAsia="en-US"/>
        </w:rPr>
      </w:pPr>
      <w:r w:rsidRPr="00103E0B">
        <w:rPr>
          <w:rFonts w:ascii="Times New Roman" w:eastAsia="SimSun" w:hAnsi="Times New Roman" w:cs="Times New Roman"/>
          <w:b/>
          <w:bCs/>
          <w:i/>
          <w:iCs/>
          <w:kern w:val="2"/>
          <w:sz w:val="22"/>
          <w:szCs w:val="20"/>
          <w:lang w:eastAsia="zh-CN"/>
        </w:rPr>
        <w:lastRenderedPageBreak/>
        <w:t xml:space="preserve">Proposal </w:t>
      </w:r>
      <w:r w:rsidR="00E330FF">
        <w:rPr>
          <w:rFonts w:ascii="Times New Roman" w:eastAsia="SimSun" w:hAnsi="Times New Roman" w:cs="Times New Roman"/>
          <w:b/>
          <w:bCs/>
          <w:i/>
          <w:iCs/>
          <w:kern w:val="2"/>
          <w:sz w:val="22"/>
          <w:szCs w:val="20"/>
          <w:lang w:eastAsia="zh-CN"/>
        </w:rPr>
        <w:t>1</w:t>
      </w:r>
      <w:r w:rsidR="004854B0">
        <w:rPr>
          <w:rFonts w:ascii="Times New Roman" w:eastAsia="SimSun" w:hAnsi="Times New Roman" w:cs="Times New Roman"/>
          <w:b/>
          <w:bCs/>
          <w:i/>
          <w:iCs/>
          <w:kern w:val="2"/>
          <w:sz w:val="22"/>
          <w:szCs w:val="20"/>
          <w:lang w:eastAsia="zh-CN"/>
        </w:rPr>
        <w:t>3</w:t>
      </w:r>
      <w:r w:rsidRPr="00103E0B">
        <w:rPr>
          <w:rFonts w:ascii="Times New Roman" w:eastAsia="SimSun" w:hAnsi="Times New Roman" w:cs="Times New Roman"/>
          <w:b/>
          <w:bCs/>
          <w:i/>
          <w:iCs/>
          <w:kern w:val="2"/>
          <w:sz w:val="22"/>
          <w:szCs w:val="20"/>
          <w:lang w:eastAsia="zh-CN"/>
        </w:rPr>
        <w:t>:</w:t>
      </w:r>
      <w:r w:rsidRPr="00103E0B">
        <w:rPr>
          <w:rFonts w:ascii="Times New Roman" w:eastAsia="SimSun" w:hAnsi="Times New Roman" w:cs="Times New Roman"/>
          <w:b/>
          <w:bCs/>
          <w:i/>
          <w:iCs/>
          <w:kern w:val="2"/>
          <w:sz w:val="22"/>
          <w:szCs w:val="20"/>
          <w:lang w:eastAsia="zh-CN"/>
        </w:rPr>
        <w:tab/>
        <w:t>Introduce WUS response monitoring window for UE to receive response from the gNB for the WUS transmission. UE is not expected to perform another WUS transmission while the WUS monitoring window is running.</w:t>
      </w:r>
    </w:p>
    <w:p w14:paraId="555BD0F8" w14:textId="77777777" w:rsidR="00293725" w:rsidRPr="0036278A" w:rsidRDefault="00293725" w:rsidP="00FC2DB4">
      <w:pPr>
        <w:autoSpaceDE w:val="0"/>
        <w:autoSpaceDN w:val="0"/>
        <w:adjustRightInd w:val="0"/>
        <w:snapToGrid w:val="0"/>
        <w:spacing w:after="60"/>
        <w:ind w:left="576" w:hanging="576"/>
        <w:jc w:val="both"/>
        <w:rPr>
          <w:rFonts w:ascii="Times New Roman" w:eastAsia="SimSun" w:hAnsi="Times New Roman" w:cs="Times New Roman"/>
          <w:b/>
          <w:bCs/>
          <w:kern w:val="2"/>
          <w:sz w:val="22"/>
          <w:szCs w:val="20"/>
          <w:lang w:eastAsia="zh-CN"/>
        </w:rPr>
      </w:pPr>
    </w:p>
    <w:p w14:paraId="42ADA62B" w14:textId="77777777" w:rsidR="00E25244" w:rsidRPr="0036278A" w:rsidRDefault="00E25244" w:rsidP="00E25244">
      <w:pPr>
        <w:pStyle w:val="Heading3"/>
      </w:pPr>
      <w:r w:rsidRPr="0036278A">
        <w:t>WUS Response Message Reception</w:t>
      </w:r>
    </w:p>
    <w:p w14:paraId="1ACCA06E" w14:textId="77777777" w:rsidR="00E25244" w:rsidRPr="0036278A" w:rsidRDefault="00E25244" w:rsidP="00E25244">
      <w:pPr>
        <w:spacing w:after="60"/>
        <w:rPr>
          <w:rFonts w:ascii="Times New Roman" w:hAnsi="Times New Roman"/>
          <w:sz w:val="22"/>
          <w:lang w:val="en-US" w:eastAsia="en-US"/>
        </w:rPr>
      </w:pPr>
      <w:r w:rsidRPr="0036278A">
        <w:rPr>
          <w:rFonts w:ascii="Times New Roman" w:hAnsi="Times New Roman"/>
          <w:sz w:val="22"/>
          <w:lang w:val="en-US" w:eastAsia="en-US"/>
        </w:rPr>
        <w:t xml:space="preserve">RAN2 has already agreed to introduce a RAR like message from network to respond to the WUS transmission from the UE. However, the format of the message may be jointly discussed in RAN1 and RAN2. </w:t>
      </w:r>
    </w:p>
    <w:p w14:paraId="37336983" w14:textId="77777777" w:rsidR="00E25244" w:rsidRPr="0036278A" w:rsidRDefault="00E25244" w:rsidP="00E25244">
      <w:pPr>
        <w:spacing w:after="60"/>
        <w:rPr>
          <w:rFonts w:ascii="Times New Roman" w:hAnsi="Times New Roman"/>
          <w:sz w:val="22"/>
          <w:lang w:val="en-US" w:eastAsia="en-US"/>
        </w:rPr>
      </w:pPr>
      <w:r w:rsidRPr="0036278A">
        <w:rPr>
          <w:rFonts w:ascii="Times New Roman" w:hAnsi="Times New Roman"/>
          <w:sz w:val="22"/>
          <w:lang w:val="en-US" w:eastAsia="en-US"/>
        </w:rPr>
        <w:t>Originally, RAR contained RAPID, TAC, UL grant and T-CRNTI fields as defined in 38.321 [4] and provided below for reference. Here, RAPID is mainly used to identify the RACH resources used for transmission, this is mainly required as RAR message may contain responses for multiple RACH transmissions in different resources. TAC, UL grant and T-CRNTI are required when UE needs to perform additional UL transmissions after initial PRACH. Note that for other SI acquisition, UE only processes the RAPID field and considers the random access procedure as successful if RAPID matches.</w:t>
      </w:r>
    </w:p>
    <w:p w14:paraId="4A63A05B" w14:textId="77777777" w:rsidR="00E25244" w:rsidRPr="0036278A" w:rsidRDefault="00E25244" w:rsidP="00E25244">
      <w:pPr>
        <w:keepNext/>
        <w:spacing w:after="60"/>
        <w:rPr>
          <w:rFonts w:ascii="Times New Roman" w:hAnsi="Times New Roman"/>
          <w:sz w:val="22"/>
        </w:rPr>
      </w:pPr>
      <w:r w:rsidRPr="0036278A">
        <w:rPr>
          <w:rFonts w:ascii="Times New Roman" w:hAnsi="Times New Roman"/>
          <w:noProof/>
          <w:sz w:val="22"/>
        </w:rPr>
        <w:drawing>
          <wp:inline distT="0" distB="0" distL="0" distR="0" wp14:anchorId="44528621" wp14:editId="2CF07F26">
            <wp:extent cx="5916295" cy="1413510"/>
            <wp:effectExtent l="0" t="0" r="8255" b="0"/>
            <wp:docPr id="1122281805" name="Picture 1" descr="A computer screen sho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2281805" name="Picture 1" descr="A computer screen shot&#10;&#10;Description automatically generated"/>
                    <pic:cNvPicPr/>
                  </pic:nvPicPr>
                  <pic:blipFill rotWithShape="1">
                    <a:blip r:embed="rId9"/>
                    <a:srcRect t="40735"/>
                    <a:stretch/>
                  </pic:blipFill>
                  <pic:spPr bwMode="auto">
                    <a:xfrm>
                      <a:off x="0" y="0"/>
                      <a:ext cx="5916295" cy="1413510"/>
                    </a:xfrm>
                    <a:prstGeom prst="rect">
                      <a:avLst/>
                    </a:prstGeom>
                    <a:ln>
                      <a:noFill/>
                    </a:ln>
                    <a:extLst>
                      <a:ext uri="{53640926-AAD7-44D8-BBD7-CCE9431645EC}">
                        <a14:shadowObscured xmlns:a14="http://schemas.microsoft.com/office/drawing/2010/main"/>
                      </a:ext>
                    </a:extLst>
                  </pic:spPr>
                </pic:pic>
              </a:graphicData>
            </a:graphic>
          </wp:inline>
        </w:drawing>
      </w:r>
    </w:p>
    <w:p w14:paraId="6B0B8DC3" w14:textId="6752977D" w:rsidR="00E25244" w:rsidRPr="0036278A" w:rsidRDefault="00E25244" w:rsidP="00E25244">
      <w:pPr>
        <w:autoSpaceDE w:val="0"/>
        <w:autoSpaceDN w:val="0"/>
        <w:adjustRightInd w:val="0"/>
        <w:snapToGrid w:val="0"/>
        <w:spacing w:after="60"/>
        <w:jc w:val="center"/>
        <w:rPr>
          <w:rFonts w:ascii="Times New Roman" w:eastAsia="SimSun" w:hAnsi="Times New Roman" w:cs="Times New Roman"/>
          <w:b/>
          <w:bCs/>
          <w:kern w:val="2"/>
          <w:sz w:val="22"/>
          <w:szCs w:val="20"/>
          <w:lang w:eastAsia="zh-CN"/>
        </w:rPr>
      </w:pPr>
      <w:r w:rsidRPr="0036278A">
        <w:rPr>
          <w:rFonts w:ascii="Times New Roman" w:eastAsia="SimSun" w:hAnsi="Times New Roman" w:cs="Times New Roman"/>
          <w:b/>
          <w:bCs/>
          <w:kern w:val="2"/>
          <w:sz w:val="22"/>
          <w:szCs w:val="20"/>
          <w:lang w:eastAsia="zh-CN"/>
        </w:rPr>
        <w:t xml:space="preserve">Figure </w:t>
      </w:r>
      <w:r w:rsidRPr="0036278A">
        <w:rPr>
          <w:rFonts w:ascii="Times New Roman" w:eastAsia="SimSun" w:hAnsi="Times New Roman" w:cs="Times New Roman"/>
          <w:b/>
          <w:bCs/>
          <w:kern w:val="2"/>
          <w:sz w:val="22"/>
          <w:szCs w:val="20"/>
          <w:lang w:eastAsia="zh-CN"/>
        </w:rPr>
        <w:fldChar w:fldCharType="begin"/>
      </w:r>
      <w:r w:rsidRPr="0036278A">
        <w:rPr>
          <w:rFonts w:ascii="Times New Roman" w:eastAsia="SimSun" w:hAnsi="Times New Roman" w:cs="Times New Roman"/>
          <w:b/>
          <w:bCs/>
          <w:kern w:val="2"/>
          <w:sz w:val="22"/>
          <w:szCs w:val="20"/>
          <w:lang w:eastAsia="zh-CN"/>
        </w:rPr>
        <w:instrText xml:space="preserve"> SEQ Figure \* ARABIC </w:instrText>
      </w:r>
      <w:r w:rsidRPr="0036278A">
        <w:rPr>
          <w:rFonts w:ascii="Times New Roman" w:eastAsia="SimSun" w:hAnsi="Times New Roman" w:cs="Times New Roman"/>
          <w:b/>
          <w:bCs/>
          <w:kern w:val="2"/>
          <w:sz w:val="22"/>
          <w:szCs w:val="20"/>
          <w:lang w:eastAsia="zh-CN"/>
        </w:rPr>
        <w:fldChar w:fldCharType="separate"/>
      </w:r>
      <w:r w:rsidR="00461729">
        <w:rPr>
          <w:rFonts w:ascii="Times New Roman" w:eastAsia="SimSun" w:hAnsi="Times New Roman" w:cs="Times New Roman"/>
          <w:b/>
          <w:bCs/>
          <w:noProof/>
          <w:kern w:val="2"/>
          <w:sz w:val="22"/>
          <w:szCs w:val="20"/>
          <w:lang w:eastAsia="zh-CN"/>
        </w:rPr>
        <w:t>1</w:t>
      </w:r>
      <w:r w:rsidRPr="0036278A">
        <w:rPr>
          <w:rFonts w:ascii="Times New Roman" w:eastAsia="SimSun" w:hAnsi="Times New Roman" w:cs="Times New Roman"/>
          <w:b/>
          <w:bCs/>
          <w:kern w:val="2"/>
          <w:sz w:val="22"/>
          <w:szCs w:val="20"/>
          <w:lang w:eastAsia="zh-CN"/>
        </w:rPr>
        <w:fldChar w:fldCharType="end"/>
      </w:r>
      <w:r w:rsidRPr="0036278A">
        <w:rPr>
          <w:rFonts w:ascii="Times New Roman" w:eastAsia="SimSun" w:hAnsi="Times New Roman" w:cs="Times New Roman"/>
          <w:b/>
          <w:bCs/>
          <w:kern w:val="2"/>
          <w:sz w:val="22"/>
          <w:szCs w:val="20"/>
          <w:lang w:eastAsia="zh-CN"/>
        </w:rPr>
        <w:t xml:space="preserve"> Example of MAC PDU containing RAR from 38.321 [4]</w:t>
      </w:r>
    </w:p>
    <w:p w14:paraId="354A4F5A" w14:textId="77777777" w:rsidR="00E25244" w:rsidRPr="0036278A" w:rsidRDefault="00E25244" w:rsidP="00E25244">
      <w:pPr>
        <w:keepNext/>
        <w:spacing w:after="60"/>
        <w:jc w:val="center"/>
        <w:rPr>
          <w:rFonts w:ascii="Times New Roman" w:hAnsi="Times New Roman"/>
          <w:sz w:val="22"/>
        </w:rPr>
      </w:pPr>
      <w:r w:rsidRPr="0036278A">
        <w:rPr>
          <w:rFonts w:ascii="Times New Roman" w:hAnsi="Times New Roman"/>
          <w:noProof/>
          <w:sz w:val="22"/>
        </w:rPr>
        <w:drawing>
          <wp:inline distT="0" distB="0" distL="0" distR="0" wp14:anchorId="214AA282" wp14:editId="47491690">
            <wp:extent cx="3648075" cy="2903442"/>
            <wp:effectExtent l="0" t="0" r="0" b="0"/>
            <wp:docPr id="988364011"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8364011" name="Picture 1" descr="A screenshot of a computer&#10;&#10;Description automatically generated"/>
                    <pic:cNvPicPr/>
                  </pic:nvPicPr>
                  <pic:blipFill>
                    <a:blip r:embed="rId10"/>
                    <a:stretch>
                      <a:fillRect/>
                    </a:stretch>
                  </pic:blipFill>
                  <pic:spPr>
                    <a:xfrm>
                      <a:off x="0" y="0"/>
                      <a:ext cx="3651419" cy="2906103"/>
                    </a:xfrm>
                    <a:prstGeom prst="rect">
                      <a:avLst/>
                    </a:prstGeom>
                  </pic:spPr>
                </pic:pic>
              </a:graphicData>
            </a:graphic>
          </wp:inline>
        </w:drawing>
      </w:r>
    </w:p>
    <w:p w14:paraId="7ED2FD8B" w14:textId="17BD85FA" w:rsidR="00E25244" w:rsidRPr="0036278A" w:rsidRDefault="00E25244" w:rsidP="00E25244">
      <w:pPr>
        <w:autoSpaceDE w:val="0"/>
        <w:autoSpaceDN w:val="0"/>
        <w:adjustRightInd w:val="0"/>
        <w:snapToGrid w:val="0"/>
        <w:spacing w:after="60"/>
        <w:jc w:val="center"/>
        <w:rPr>
          <w:rFonts w:ascii="Times New Roman" w:eastAsia="SimSun" w:hAnsi="Times New Roman" w:cs="Times New Roman"/>
          <w:b/>
          <w:bCs/>
          <w:kern w:val="2"/>
          <w:sz w:val="22"/>
          <w:szCs w:val="20"/>
          <w:lang w:eastAsia="zh-CN"/>
        </w:rPr>
      </w:pPr>
      <w:r w:rsidRPr="0036278A">
        <w:rPr>
          <w:rFonts w:ascii="Times New Roman" w:eastAsia="SimSun" w:hAnsi="Times New Roman" w:cs="Times New Roman"/>
          <w:b/>
          <w:bCs/>
          <w:kern w:val="2"/>
          <w:sz w:val="22"/>
          <w:szCs w:val="20"/>
          <w:lang w:eastAsia="zh-CN"/>
        </w:rPr>
        <w:t xml:space="preserve">Figure </w:t>
      </w:r>
      <w:r w:rsidRPr="0036278A">
        <w:rPr>
          <w:rFonts w:ascii="Times New Roman" w:eastAsia="SimSun" w:hAnsi="Times New Roman" w:cs="Times New Roman"/>
          <w:b/>
          <w:bCs/>
          <w:kern w:val="2"/>
          <w:sz w:val="22"/>
          <w:szCs w:val="20"/>
          <w:lang w:eastAsia="zh-CN"/>
        </w:rPr>
        <w:fldChar w:fldCharType="begin"/>
      </w:r>
      <w:r w:rsidRPr="0036278A">
        <w:rPr>
          <w:rFonts w:ascii="Times New Roman" w:eastAsia="SimSun" w:hAnsi="Times New Roman" w:cs="Times New Roman"/>
          <w:b/>
          <w:bCs/>
          <w:kern w:val="2"/>
          <w:sz w:val="22"/>
          <w:szCs w:val="20"/>
          <w:lang w:eastAsia="zh-CN"/>
        </w:rPr>
        <w:instrText xml:space="preserve"> SEQ Figure \* ARABIC </w:instrText>
      </w:r>
      <w:r w:rsidRPr="0036278A">
        <w:rPr>
          <w:rFonts w:ascii="Times New Roman" w:eastAsia="SimSun" w:hAnsi="Times New Roman" w:cs="Times New Roman"/>
          <w:b/>
          <w:bCs/>
          <w:kern w:val="2"/>
          <w:sz w:val="22"/>
          <w:szCs w:val="20"/>
          <w:lang w:eastAsia="zh-CN"/>
        </w:rPr>
        <w:fldChar w:fldCharType="separate"/>
      </w:r>
      <w:r w:rsidR="00461729">
        <w:rPr>
          <w:rFonts w:ascii="Times New Roman" w:eastAsia="SimSun" w:hAnsi="Times New Roman" w:cs="Times New Roman"/>
          <w:b/>
          <w:bCs/>
          <w:noProof/>
          <w:kern w:val="2"/>
          <w:sz w:val="22"/>
          <w:szCs w:val="20"/>
          <w:lang w:eastAsia="zh-CN"/>
        </w:rPr>
        <w:t>2</w:t>
      </w:r>
      <w:r w:rsidRPr="0036278A">
        <w:rPr>
          <w:rFonts w:ascii="Times New Roman" w:eastAsia="SimSun" w:hAnsi="Times New Roman" w:cs="Times New Roman"/>
          <w:b/>
          <w:bCs/>
          <w:kern w:val="2"/>
          <w:sz w:val="22"/>
          <w:szCs w:val="20"/>
          <w:lang w:eastAsia="zh-CN"/>
        </w:rPr>
        <w:fldChar w:fldCharType="end"/>
      </w:r>
      <w:r w:rsidRPr="0036278A">
        <w:rPr>
          <w:rFonts w:ascii="Times New Roman" w:eastAsia="SimSun" w:hAnsi="Times New Roman" w:cs="Times New Roman"/>
          <w:b/>
          <w:bCs/>
          <w:kern w:val="2"/>
          <w:sz w:val="22"/>
          <w:szCs w:val="20"/>
          <w:lang w:eastAsia="zh-CN"/>
        </w:rPr>
        <w:t xml:space="preserve"> MAC RAR format from 38.321 [4]</w:t>
      </w:r>
    </w:p>
    <w:p w14:paraId="7F55B321" w14:textId="77777777" w:rsidR="00E25244" w:rsidRPr="0036278A" w:rsidRDefault="00E25244" w:rsidP="00E25244">
      <w:pPr>
        <w:spacing w:after="60"/>
        <w:rPr>
          <w:rFonts w:ascii="Times New Roman" w:hAnsi="Times New Roman"/>
          <w:sz w:val="22"/>
          <w:lang w:val="en-US" w:eastAsia="zh-CN"/>
        </w:rPr>
      </w:pPr>
      <w:r w:rsidRPr="0036278A">
        <w:rPr>
          <w:rFonts w:ascii="Times New Roman" w:hAnsi="Times New Roman"/>
          <w:sz w:val="22"/>
          <w:lang w:val="en-US" w:eastAsia="zh-CN"/>
        </w:rPr>
        <w:t>For the case of WUS response, we can follow similar principles as other SI acquisition where many RAR fields may not be relevant. For instance, as UE is not expected to go into RRC connected state after SIB1 reception, there is no need to provide timing advance command. Similarly, there may be no need to provide UL grant and TC-RNTI for the UE as we expect WUS procedure to only consist of PRACH and WUS response. Thereby, only RAPID field is expected to be used if WUS response message includes responses corresponding to different RACH resources.</w:t>
      </w:r>
    </w:p>
    <w:p w14:paraId="15C60016" w14:textId="099FDD22" w:rsidR="00E25244" w:rsidRPr="0036278A" w:rsidRDefault="00E25244" w:rsidP="00E25244">
      <w:pPr>
        <w:autoSpaceDE w:val="0"/>
        <w:autoSpaceDN w:val="0"/>
        <w:adjustRightInd w:val="0"/>
        <w:snapToGrid w:val="0"/>
        <w:spacing w:after="60"/>
        <w:jc w:val="both"/>
        <w:rPr>
          <w:rFonts w:ascii="Times New Roman" w:eastAsia="SimSun" w:hAnsi="Times New Roman" w:cs="Times New Roman"/>
          <w:b/>
          <w:bCs/>
          <w:i/>
          <w:iCs/>
          <w:kern w:val="2"/>
          <w:sz w:val="22"/>
          <w:szCs w:val="20"/>
          <w:lang w:eastAsia="zh-CN"/>
        </w:rPr>
      </w:pPr>
      <w:r w:rsidRPr="0036278A">
        <w:rPr>
          <w:rFonts w:ascii="Times New Roman" w:eastAsia="SimSun" w:hAnsi="Times New Roman" w:cs="Times New Roman"/>
          <w:b/>
          <w:bCs/>
          <w:i/>
          <w:iCs/>
          <w:kern w:val="2"/>
          <w:sz w:val="22"/>
          <w:szCs w:val="20"/>
          <w:lang w:eastAsia="zh-CN"/>
        </w:rPr>
        <w:lastRenderedPageBreak/>
        <w:t xml:space="preserve">Proposal </w:t>
      </w:r>
      <w:r w:rsidR="004854B0">
        <w:rPr>
          <w:rFonts w:ascii="Times New Roman" w:eastAsia="SimSun" w:hAnsi="Times New Roman" w:cs="Times New Roman"/>
          <w:b/>
          <w:bCs/>
          <w:i/>
          <w:iCs/>
          <w:kern w:val="2"/>
          <w:sz w:val="22"/>
          <w:szCs w:val="20"/>
          <w:lang w:eastAsia="zh-CN"/>
        </w:rPr>
        <w:t>14</w:t>
      </w:r>
      <w:r w:rsidR="00293725" w:rsidRPr="0036278A">
        <w:rPr>
          <w:rFonts w:ascii="Times New Roman" w:eastAsia="SimSun" w:hAnsi="Times New Roman" w:cs="Times New Roman"/>
          <w:b/>
          <w:bCs/>
          <w:i/>
          <w:iCs/>
          <w:kern w:val="2"/>
          <w:sz w:val="22"/>
          <w:szCs w:val="20"/>
          <w:lang w:eastAsia="zh-CN"/>
        </w:rPr>
        <w:t>:</w:t>
      </w:r>
      <w:r w:rsidRPr="0036278A">
        <w:rPr>
          <w:rFonts w:ascii="Times New Roman" w:eastAsia="SimSun" w:hAnsi="Times New Roman" w:cs="Times New Roman"/>
          <w:b/>
          <w:bCs/>
          <w:i/>
          <w:iCs/>
          <w:kern w:val="2"/>
          <w:sz w:val="22"/>
          <w:szCs w:val="20"/>
          <w:lang w:eastAsia="zh-CN"/>
        </w:rPr>
        <w:tab/>
        <w:t>WUS response message from the network shall not include UL grant, timing advance command or Temporary C-RNTI. Discuss the applicability of RAPID depending on whether the WUS response message also includes response for other RACH resources.</w:t>
      </w:r>
    </w:p>
    <w:p w14:paraId="67FE12A6" w14:textId="77777777" w:rsidR="00E25244" w:rsidRPr="0036278A" w:rsidRDefault="00E25244" w:rsidP="00AA6E1A">
      <w:pPr>
        <w:spacing w:after="60"/>
        <w:jc w:val="both"/>
        <w:rPr>
          <w:rFonts w:ascii="Times New Roman" w:hAnsi="Times New Roman"/>
          <w:sz w:val="22"/>
          <w:lang w:val="en-US" w:eastAsia="zh-CN"/>
        </w:rPr>
      </w:pPr>
      <w:r w:rsidRPr="0036278A">
        <w:rPr>
          <w:rFonts w:ascii="Times New Roman" w:hAnsi="Times New Roman"/>
          <w:sz w:val="22"/>
          <w:lang w:val="en-US" w:eastAsia="zh-CN"/>
        </w:rPr>
        <w:t>To receive the WUS response, UE needs to be configured with the CORESET and search space configuration. Currently, RAR response is provided using Type1-PDCCH CSS set which is configured to the UE using ra-SearchSpace in PDCCH-ConfigCommon. Similarly, for on-demand SIB1 operation, the search space and CORESET (if required) which shall be used for reception of WUS response message can be provided within the WUS configuration.</w:t>
      </w:r>
    </w:p>
    <w:p w14:paraId="191E4F29" w14:textId="13A90AC0" w:rsidR="00E25244" w:rsidRPr="0036278A" w:rsidRDefault="00E25244" w:rsidP="00E25244">
      <w:pPr>
        <w:autoSpaceDE w:val="0"/>
        <w:autoSpaceDN w:val="0"/>
        <w:adjustRightInd w:val="0"/>
        <w:snapToGrid w:val="0"/>
        <w:spacing w:after="120"/>
        <w:jc w:val="both"/>
        <w:rPr>
          <w:rFonts w:ascii="Times New Roman" w:eastAsia="SimSun" w:hAnsi="Times New Roman" w:cs="Times New Roman"/>
          <w:b/>
          <w:bCs/>
          <w:i/>
          <w:iCs/>
          <w:kern w:val="2"/>
          <w:sz w:val="22"/>
          <w:szCs w:val="20"/>
          <w:lang w:val="en-US" w:eastAsia="zh-CN"/>
        </w:rPr>
      </w:pPr>
      <w:r w:rsidRPr="0036278A">
        <w:rPr>
          <w:rFonts w:ascii="Times New Roman" w:eastAsia="SimSun" w:hAnsi="Times New Roman" w:cs="Times New Roman"/>
          <w:b/>
          <w:bCs/>
          <w:i/>
          <w:iCs/>
          <w:kern w:val="2"/>
          <w:sz w:val="22"/>
          <w:szCs w:val="20"/>
          <w:lang w:eastAsia="zh-CN"/>
        </w:rPr>
        <w:t xml:space="preserve">Proposal </w:t>
      </w:r>
      <w:r w:rsidR="004854B0">
        <w:rPr>
          <w:rFonts w:ascii="Times New Roman" w:eastAsia="SimSun" w:hAnsi="Times New Roman" w:cs="Times New Roman"/>
          <w:b/>
          <w:bCs/>
          <w:i/>
          <w:iCs/>
          <w:kern w:val="2"/>
          <w:sz w:val="22"/>
          <w:szCs w:val="20"/>
          <w:lang w:eastAsia="zh-CN"/>
        </w:rPr>
        <w:t>15</w:t>
      </w:r>
      <w:r w:rsidR="00293725" w:rsidRPr="0036278A">
        <w:rPr>
          <w:rFonts w:ascii="Times New Roman" w:eastAsia="SimSun" w:hAnsi="Times New Roman" w:cs="Times New Roman"/>
          <w:b/>
          <w:bCs/>
          <w:i/>
          <w:iCs/>
          <w:kern w:val="2"/>
          <w:sz w:val="22"/>
          <w:szCs w:val="20"/>
          <w:lang w:eastAsia="zh-CN"/>
        </w:rPr>
        <w:t>:</w:t>
      </w:r>
      <w:r w:rsidR="00293725" w:rsidRPr="0036278A">
        <w:rPr>
          <w:rFonts w:ascii="Times New Roman" w:eastAsia="SimSun" w:hAnsi="Times New Roman" w:cs="Times New Roman"/>
          <w:b/>
          <w:bCs/>
          <w:i/>
          <w:iCs/>
          <w:kern w:val="2"/>
          <w:sz w:val="22"/>
          <w:szCs w:val="20"/>
          <w:lang w:eastAsia="zh-CN"/>
        </w:rPr>
        <w:tab/>
      </w:r>
      <w:r w:rsidRPr="0036278A">
        <w:rPr>
          <w:rFonts w:ascii="Times New Roman" w:eastAsia="SimSun" w:hAnsi="Times New Roman" w:cs="Times New Roman"/>
          <w:b/>
          <w:bCs/>
          <w:i/>
          <w:iCs/>
          <w:kern w:val="2"/>
          <w:sz w:val="22"/>
          <w:szCs w:val="20"/>
          <w:lang w:eastAsia="zh-CN"/>
        </w:rPr>
        <w:t>WUS configuration should include the search space and CORESET configuration for receiving WUS response message.</w:t>
      </w:r>
    </w:p>
    <w:p w14:paraId="3ACF9E1A" w14:textId="77777777" w:rsidR="00E25244" w:rsidRPr="0036278A" w:rsidRDefault="00E25244" w:rsidP="00AA6E1A">
      <w:pPr>
        <w:spacing w:after="60"/>
        <w:jc w:val="both"/>
        <w:rPr>
          <w:rFonts w:ascii="Times New Roman" w:hAnsi="Times New Roman"/>
          <w:sz w:val="22"/>
          <w:lang w:val="en-US" w:eastAsia="zh-CN"/>
        </w:rPr>
      </w:pPr>
      <w:r w:rsidRPr="0036278A">
        <w:rPr>
          <w:rFonts w:ascii="Times New Roman" w:hAnsi="Times New Roman"/>
          <w:sz w:val="22"/>
          <w:lang w:val="en-US" w:eastAsia="zh-CN"/>
        </w:rPr>
        <w:t>Given the short payload size of the message, it is worthwhile to discuss if the response message can be transmitted using DCI instead of MAC CE. DCI based signaling would be especially beneficial when WUS resources are configured independent of other RACH resources, in which case there may be no need to multiplex RAR messages for different RACH resources within the WUS response message. If the DCI based transmission is considered less robust, then network may perform multiple repetitions of the DCI during the response window. In the worst-case scenario, if the DCI is not received then UE is expected to retry WUS transmission, and the procedure should work seamlessly.</w:t>
      </w:r>
    </w:p>
    <w:p w14:paraId="49F12CDA" w14:textId="5498877C" w:rsidR="00E25244" w:rsidRDefault="00E25244" w:rsidP="00E25244">
      <w:pPr>
        <w:autoSpaceDE w:val="0"/>
        <w:autoSpaceDN w:val="0"/>
        <w:adjustRightInd w:val="0"/>
        <w:snapToGrid w:val="0"/>
        <w:spacing w:after="60"/>
        <w:jc w:val="both"/>
        <w:rPr>
          <w:rFonts w:ascii="Times New Roman" w:eastAsia="SimSun" w:hAnsi="Times New Roman" w:cs="Times New Roman"/>
          <w:b/>
          <w:bCs/>
          <w:i/>
          <w:iCs/>
          <w:kern w:val="2"/>
          <w:sz w:val="22"/>
          <w:szCs w:val="20"/>
          <w:lang w:eastAsia="zh-CN"/>
        </w:rPr>
      </w:pPr>
      <w:r w:rsidRPr="0036278A">
        <w:rPr>
          <w:rFonts w:ascii="Times New Roman" w:eastAsia="SimSun" w:hAnsi="Times New Roman" w:cs="Times New Roman"/>
          <w:b/>
          <w:bCs/>
          <w:i/>
          <w:iCs/>
          <w:kern w:val="2"/>
          <w:sz w:val="22"/>
          <w:szCs w:val="20"/>
          <w:lang w:eastAsia="zh-CN"/>
        </w:rPr>
        <w:t xml:space="preserve">Proposal </w:t>
      </w:r>
      <w:r w:rsidR="004854B0">
        <w:rPr>
          <w:rFonts w:ascii="Times New Roman" w:eastAsia="SimSun" w:hAnsi="Times New Roman" w:cs="Times New Roman"/>
          <w:b/>
          <w:bCs/>
          <w:i/>
          <w:iCs/>
          <w:kern w:val="2"/>
          <w:sz w:val="22"/>
          <w:szCs w:val="20"/>
          <w:lang w:eastAsia="zh-CN"/>
        </w:rPr>
        <w:t>16</w:t>
      </w:r>
      <w:r w:rsidR="00293725" w:rsidRPr="0036278A">
        <w:rPr>
          <w:rFonts w:ascii="Times New Roman" w:eastAsia="SimSun" w:hAnsi="Times New Roman" w:cs="Times New Roman"/>
          <w:b/>
          <w:bCs/>
          <w:i/>
          <w:iCs/>
          <w:kern w:val="2"/>
          <w:sz w:val="22"/>
          <w:szCs w:val="20"/>
          <w:lang w:eastAsia="zh-CN"/>
        </w:rPr>
        <w:t>:</w:t>
      </w:r>
      <w:r w:rsidRPr="0036278A">
        <w:rPr>
          <w:rFonts w:ascii="Times New Roman" w:eastAsia="SimSun" w:hAnsi="Times New Roman" w:cs="Times New Roman"/>
          <w:b/>
          <w:bCs/>
          <w:i/>
          <w:iCs/>
          <w:kern w:val="2"/>
          <w:sz w:val="22"/>
          <w:szCs w:val="20"/>
          <w:lang w:eastAsia="zh-CN"/>
        </w:rPr>
        <w:tab/>
        <w:t xml:space="preserve">RAN1 to study DCI based WUS response from the network. </w:t>
      </w:r>
    </w:p>
    <w:p w14:paraId="199E2892" w14:textId="77777777" w:rsidR="00B33EB3" w:rsidRPr="00712E2F" w:rsidRDefault="00B33EB3" w:rsidP="00B33EB3">
      <w:pPr>
        <w:pStyle w:val="Heading2"/>
      </w:pPr>
      <w:r w:rsidRPr="00712E2F">
        <w:t>On-demand SIB1 Transmission</w:t>
      </w:r>
    </w:p>
    <w:p w14:paraId="63872E0C" w14:textId="77777777" w:rsidR="00B33EB3" w:rsidRPr="000D7D47" w:rsidRDefault="00B33EB3" w:rsidP="00B33EB3">
      <w:pPr>
        <w:spacing w:afterLines="60" w:after="144"/>
        <w:jc w:val="both"/>
        <w:rPr>
          <w:rFonts w:ascii="Times New Roman" w:hAnsi="Times New Roman" w:cs="Times New Roman"/>
          <w:sz w:val="22"/>
          <w:szCs w:val="22"/>
          <w:lang w:val="en-US" w:eastAsia="en-US"/>
        </w:rPr>
      </w:pPr>
      <w:r w:rsidRPr="00712E2F">
        <w:rPr>
          <w:rFonts w:ascii="Times New Roman" w:hAnsi="Times New Roman" w:cs="Times New Roman"/>
          <w:sz w:val="22"/>
          <w:szCs w:val="22"/>
          <w:lang w:val="en-US" w:eastAsia="en-US"/>
        </w:rPr>
        <w:t>The following agreement has been made in RAN1#11</w:t>
      </w:r>
      <w:r>
        <w:rPr>
          <w:rFonts w:ascii="Times New Roman" w:hAnsi="Times New Roman" w:cs="Times New Roman"/>
          <w:sz w:val="22"/>
          <w:szCs w:val="22"/>
          <w:lang w:val="en-US" w:eastAsia="en-US"/>
        </w:rPr>
        <w:t>8</w:t>
      </w:r>
      <w:r w:rsidRPr="00712E2F">
        <w:rPr>
          <w:rFonts w:ascii="Times New Roman" w:hAnsi="Times New Roman" w:cs="Times New Roman"/>
          <w:sz w:val="22"/>
          <w:szCs w:val="22"/>
          <w:lang w:val="en-US" w:eastAsia="en-US"/>
        </w:rPr>
        <w:t xml:space="preserve"> for SIB1 monitoring procedure:</w:t>
      </w:r>
    </w:p>
    <w:p w14:paraId="53FE675D" w14:textId="77777777" w:rsidR="00B33EB3" w:rsidRPr="00F5781B" w:rsidRDefault="00B33EB3" w:rsidP="00B33EB3">
      <w:pPr>
        <w:ind w:left="720"/>
        <w:rPr>
          <w:rFonts w:ascii="Times New Roman" w:hAnsi="Times New Roman" w:cs="Times New Roman"/>
          <w:i/>
          <w:iCs/>
          <w:sz w:val="22"/>
          <w:szCs w:val="22"/>
        </w:rPr>
      </w:pPr>
      <w:r w:rsidRPr="00F5781B">
        <w:rPr>
          <w:rFonts w:ascii="Times New Roman" w:hAnsi="Times New Roman" w:cs="Times New Roman"/>
          <w:i/>
          <w:iCs/>
          <w:sz w:val="22"/>
          <w:szCs w:val="22"/>
          <w:highlight w:val="green"/>
        </w:rPr>
        <w:t>Agreement</w:t>
      </w:r>
    </w:p>
    <w:p w14:paraId="61D02EEE" w14:textId="77777777" w:rsidR="00B33EB3" w:rsidRPr="00F5781B" w:rsidRDefault="00B33EB3" w:rsidP="00B33EB3">
      <w:pPr>
        <w:ind w:left="720"/>
        <w:rPr>
          <w:rFonts w:ascii="Times New Roman" w:eastAsia="PMingLiU" w:hAnsi="Times New Roman" w:cs="Times New Roman"/>
          <w:bCs/>
          <w:i/>
          <w:iCs/>
          <w:sz w:val="22"/>
          <w:szCs w:val="22"/>
          <w:lang w:eastAsia="zh-TW"/>
        </w:rPr>
      </w:pPr>
      <w:r w:rsidRPr="00F5781B">
        <w:rPr>
          <w:rFonts w:ascii="Times New Roman" w:eastAsia="PMingLiU" w:hAnsi="Times New Roman" w:cs="Times New Roman"/>
          <w:bCs/>
          <w:i/>
          <w:iCs/>
          <w:sz w:val="22"/>
          <w:szCs w:val="22"/>
          <w:lang w:eastAsia="zh-TW"/>
        </w:rPr>
        <w:t>For Case-2: For type 0 PDCCH monitoring occasions for on demand SIB1, on how the search space zero configuration is provided, RAN1 to down select from the following options:</w:t>
      </w:r>
    </w:p>
    <w:p w14:paraId="0AA539A1" w14:textId="77777777" w:rsidR="00B33EB3" w:rsidRPr="00F5781B" w:rsidRDefault="00B33EB3" w:rsidP="00B33EB3">
      <w:pPr>
        <w:numPr>
          <w:ilvl w:val="0"/>
          <w:numId w:val="48"/>
        </w:numPr>
        <w:ind w:left="1440"/>
        <w:rPr>
          <w:rFonts w:ascii="Times New Roman" w:eastAsia="PMingLiU" w:hAnsi="Times New Roman" w:cs="Times New Roman"/>
          <w:bCs/>
          <w:i/>
          <w:iCs/>
          <w:sz w:val="22"/>
          <w:szCs w:val="22"/>
          <w:lang w:eastAsia="zh-TW"/>
        </w:rPr>
      </w:pPr>
      <w:r w:rsidRPr="00F5781B">
        <w:rPr>
          <w:rFonts w:ascii="Times New Roman" w:eastAsia="PMingLiU" w:hAnsi="Times New Roman" w:cs="Times New Roman"/>
          <w:bCs/>
          <w:i/>
          <w:iCs/>
          <w:sz w:val="22"/>
          <w:szCs w:val="22"/>
          <w:lang w:eastAsia="zh-TW"/>
        </w:rPr>
        <w:t>Option 1: searchSpaceZero for on-demand SIB1 is provided from MIB on NES cell</w:t>
      </w:r>
    </w:p>
    <w:p w14:paraId="7FA08ECE" w14:textId="77777777" w:rsidR="00B33EB3" w:rsidRPr="00F5781B" w:rsidRDefault="00B33EB3" w:rsidP="00B33EB3">
      <w:pPr>
        <w:numPr>
          <w:ilvl w:val="0"/>
          <w:numId w:val="48"/>
        </w:numPr>
        <w:ind w:left="1440"/>
        <w:rPr>
          <w:rFonts w:ascii="Times New Roman" w:eastAsia="PMingLiU" w:hAnsi="Times New Roman" w:cs="Times New Roman"/>
          <w:bCs/>
          <w:i/>
          <w:iCs/>
          <w:sz w:val="22"/>
          <w:szCs w:val="22"/>
          <w:lang w:eastAsia="zh-TW"/>
        </w:rPr>
      </w:pPr>
      <w:r w:rsidRPr="00F5781B">
        <w:rPr>
          <w:rFonts w:ascii="Times New Roman" w:eastAsia="PMingLiU" w:hAnsi="Times New Roman" w:cs="Times New Roman"/>
          <w:bCs/>
          <w:i/>
          <w:iCs/>
          <w:sz w:val="22"/>
          <w:szCs w:val="22"/>
          <w:lang w:eastAsia="zh-TW"/>
        </w:rPr>
        <w:t xml:space="preserve">Option 2: </w:t>
      </w:r>
      <w:bookmarkStart w:id="23" w:name="_Hlk178263834"/>
      <w:r w:rsidRPr="00F5781B">
        <w:rPr>
          <w:rFonts w:ascii="Times New Roman" w:eastAsia="PMingLiU" w:hAnsi="Times New Roman" w:cs="Times New Roman"/>
          <w:bCs/>
          <w:i/>
          <w:iCs/>
          <w:sz w:val="22"/>
          <w:szCs w:val="22"/>
          <w:lang w:eastAsia="zh-TW"/>
        </w:rPr>
        <w:t>searchSpaceZero for on-demand SIB1 is provided from UL WUS configuration</w:t>
      </w:r>
      <w:bookmarkEnd w:id="23"/>
    </w:p>
    <w:p w14:paraId="4D937350" w14:textId="77777777" w:rsidR="00B33EB3" w:rsidRPr="00F5781B" w:rsidRDefault="00B33EB3" w:rsidP="00B33EB3">
      <w:pPr>
        <w:numPr>
          <w:ilvl w:val="0"/>
          <w:numId w:val="48"/>
        </w:numPr>
        <w:ind w:left="1440"/>
        <w:rPr>
          <w:rFonts w:ascii="Times New Roman" w:eastAsia="PMingLiU" w:hAnsi="Times New Roman" w:cs="Times New Roman"/>
          <w:bCs/>
          <w:i/>
          <w:iCs/>
          <w:sz w:val="22"/>
          <w:szCs w:val="22"/>
          <w:lang w:eastAsia="zh-TW"/>
        </w:rPr>
      </w:pPr>
      <w:r w:rsidRPr="00F5781B">
        <w:rPr>
          <w:rFonts w:ascii="Times New Roman" w:eastAsia="PMingLiU" w:hAnsi="Times New Roman" w:cs="Times New Roman"/>
          <w:bCs/>
          <w:i/>
          <w:iCs/>
          <w:sz w:val="22"/>
          <w:szCs w:val="22"/>
          <w:lang w:eastAsia="zh-TW"/>
        </w:rPr>
        <w:t>Option 3: searchSpaceZero for on-demand SIB1 is provided from the RAR of UL WUS.</w:t>
      </w:r>
    </w:p>
    <w:p w14:paraId="2CBBB548" w14:textId="77777777" w:rsidR="00B33EB3" w:rsidRPr="00F5781B" w:rsidRDefault="00B33EB3" w:rsidP="00B33EB3">
      <w:pPr>
        <w:ind w:left="720"/>
        <w:rPr>
          <w:rFonts w:ascii="Times" w:eastAsia="Batang" w:hAnsi="Times" w:cs="Times New Roman"/>
          <w:sz w:val="22"/>
          <w:szCs w:val="22"/>
          <w:lang w:eastAsia="x-none"/>
        </w:rPr>
      </w:pPr>
      <w:r w:rsidRPr="00F5781B">
        <w:rPr>
          <w:rFonts w:ascii="Times New Roman" w:eastAsia="Batang" w:hAnsi="Times New Roman" w:cs="Times New Roman"/>
          <w:i/>
          <w:iCs/>
          <w:sz w:val="22"/>
          <w:szCs w:val="22"/>
          <w:lang w:eastAsia="x-none"/>
        </w:rPr>
        <w:t>Combination of multiple options is not precluded.</w:t>
      </w:r>
    </w:p>
    <w:p w14:paraId="3826503E" w14:textId="77777777" w:rsidR="00B33EB3" w:rsidRPr="00964279" w:rsidRDefault="00B33EB3" w:rsidP="00B33EB3">
      <w:pPr>
        <w:rPr>
          <w:rFonts w:ascii="Times" w:eastAsia="Batang" w:hAnsi="Times" w:cs="Times New Roman"/>
          <w:sz w:val="22"/>
          <w:szCs w:val="22"/>
          <w:highlight w:val="yellow"/>
          <w:lang w:eastAsia="x-none"/>
        </w:rPr>
      </w:pPr>
    </w:p>
    <w:p w14:paraId="30E12022" w14:textId="217A1275" w:rsidR="00B33EB3" w:rsidRPr="00712E2F" w:rsidRDefault="00B33EB3" w:rsidP="00B33EB3">
      <w:pPr>
        <w:spacing w:afterLines="60" w:after="144"/>
        <w:jc w:val="both"/>
        <w:rPr>
          <w:rFonts w:ascii="Times New Roman" w:eastAsia="PMingLiU" w:hAnsi="Times New Roman" w:cs="Times New Roman"/>
          <w:sz w:val="22"/>
          <w:szCs w:val="22"/>
          <w:lang w:eastAsia="zh-TW"/>
        </w:rPr>
      </w:pPr>
      <w:r w:rsidRPr="00556051">
        <w:rPr>
          <w:rFonts w:ascii="Times New Roman" w:eastAsia="PMingLiU" w:hAnsi="Times New Roman" w:cs="Times New Roman"/>
          <w:sz w:val="22"/>
          <w:szCs w:val="22"/>
          <w:lang w:eastAsia="zh-TW"/>
        </w:rPr>
        <w:t>In</w:t>
      </w:r>
      <w:r w:rsidRPr="00712E2F">
        <w:rPr>
          <w:rFonts w:ascii="Times New Roman" w:eastAsia="PMingLiU" w:hAnsi="Times New Roman" w:cs="Times New Roman"/>
          <w:sz w:val="22"/>
          <w:szCs w:val="22"/>
          <w:lang w:eastAsia="zh-TW"/>
        </w:rPr>
        <w:t xml:space="preserve"> NR, the Type 0 PDCCH search space configuration is provided using MIB (</w:t>
      </w:r>
      <w:r w:rsidRPr="00712E2F">
        <w:rPr>
          <w:rFonts w:ascii="Times New Roman" w:eastAsia="PMingLiU" w:hAnsi="Times New Roman" w:cs="Times New Roman"/>
          <w:i/>
          <w:iCs/>
          <w:sz w:val="22"/>
          <w:szCs w:val="22"/>
          <w:lang w:eastAsia="zh-TW"/>
        </w:rPr>
        <w:t>pdcch-ConfigSIB1</w:t>
      </w:r>
      <w:r w:rsidRPr="00712E2F">
        <w:rPr>
          <w:rFonts w:ascii="Times New Roman" w:eastAsia="PMingLiU" w:hAnsi="Times New Roman" w:cs="Times New Roman"/>
          <w:sz w:val="22"/>
          <w:szCs w:val="22"/>
          <w:lang w:eastAsia="zh-TW"/>
        </w:rPr>
        <w:t>)</w:t>
      </w:r>
      <w:r w:rsidR="004854B0">
        <w:rPr>
          <w:rFonts w:ascii="Times New Roman" w:eastAsia="PMingLiU" w:hAnsi="Times New Roman" w:cs="Times New Roman"/>
          <w:sz w:val="22"/>
          <w:szCs w:val="22"/>
          <w:lang w:eastAsia="zh-TW"/>
        </w:rPr>
        <w:t xml:space="preserve"> while SIB1 PDSCH reception also requires UE to have knowledge of k_SSB</w:t>
      </w:r>
      <w:r w:rsidRPr="00712E2F">
        <w:rPr>
          <w:rFonts w:ascii="Times New Roman" w:eastAsia="PMingLiU" w:hAnsi="Times New Roman" w:cs="Times New Roman"/>
          <w:sz w:val="22"/>
          <w:szCs w:val="22"/>
          <w:lang w:eastAsia="zh-TW"/>
        </w:rPr>
        <w:t xml:space="preserve">. </w:t>
      </w:r>
      <w:r w:rsidR="004854B0">
        <w:rPr>
          <w:rFonts w:ascii="Times New Roman" w:eastAsia="PMingLiU" w:hAnsi="Times New Roman" w:cs="Times New Roman"/>
          <w:sz w:val="22"/>
          <w:szCs w:val="22"/>
          <w:lang w:eastAsia="zh-TW"/>
        </w:rPr>
        <w:t xml:space="preserve">However, for NES cell as we think that k_SSB can be reutilised to indicate whether the cell supports on-demand SIB1 transmission, it becomes difficult for UE to have the full information to receives on-demand SIB1 using MIB alone. Hence, it is preferable that configuration to receive on-demand SIB1 can instead be provided within the WUS configuration (e.g. k_SSB and </w:t>
      </w:r>
      <w:r w:rsidR="004854B0" w:rsidRPr="004854B0">
        <w:rPr>
          <w:rFonts w:ascii="Times New Roman" w:eastAsia="PMingLiU" w:hAnsi="Times New Roman" w:cs="Times New Roman"/>
          <w:sz w:val="22"/>
          <w:szCs w:val="22"/>
          <w:lang w:eastAsia="zh-TW"/>
        </w:rPr>
        <w:t>pdcch-ConfigSIB1</w:t>
      </w:r>
      <w:r w:rsidR="004854B0">
        <w:rPr>
          <w:rFonts w:ascii="Times New Roman" w:eastAsia="PMingLiU" w:hAnsi="Times New Roman" w:cs="Times New Roman"/>
          <w:sz w:val="22"/>
          <w:szCs w:val="22"/>
          <w:lang w:eastAsia="zh-TW"/>
        </w:rPr>
        <w:t>).</w:t>
      </w:r>
    </w:p>
    <w:p w14:paraId="3025E8C2" w14:textId="595C7EC5" w:rsidR="00F20943" w:rsidRPr="000E4B7E" w:rsidRDefault="00B33EB3" w:rsidP="000E4B7E">
      <w:pPr>
        <w:numPr>
          <w:ilvl w:val="0"/>
          <w:numId w:val="31"/>
        </w:numPr>
        <w:autoSpaceDE w:val="0"/>
        <w:autoSpaceDN w:val="0"/>
        <w:adjustRightInd w:val="0"/>
        <w:snapToGrid w:val="0"/>
        <w:spacing w:after="60"/>
        <w:jc w:val="both"/>
        <w:rPr>
          <w:rFonts w:ascii="Times" w:eastAsia="PMingLiU" w:hAnsi="Times" w:cs="Times"/>
          <w:bCs/>
          <w:sz w:val="22"/>
          <w:szCs w:val="32"/>
          <w:lang w:eastAsia="zh-TW"/>
        </w:rPr>
      </w:pPr>
      <w:r w:rsidRPr="00712E2F">
        <w:rPr>
          <w:rFonts w:ascii="Times New Roman" w:eastAsia="SimSun" w:hAnsi="Times New Roman" w:cs="Times New Roman"/>
          <w:b/>
          <w:bCs/>
          <w:i/>
          <w:iCs/>
          <w:kern w:val="2"/>
          <w:sz w:val="22"/>
          <w:szCs w:val="20"/>
          <w:lang w:eastAsia="zh-CN"/>
        </w:rPr>
        <w:t xml:space="preserve">Proposal </w:t>
      </w:r>
      <w:r>
        <w:rPr>
          <w:rFonts w:ascii="Times New Roman" w:eastAsia="SimSun" w:hAnsi="Times New Roman" w:cs="Times New Roman"/>
          <w:b/>
          <w:bCs/>
          <w:i/>
          <w:iCs/>
          <w:kern w:val="2"/>
          <w:sz w:val="22"/>
          <w:szCs w:val="20"/>
          <w:lang w:eastAsia="zh-CN"/>
        </w:rPr>
        <w:t>1</w:t>
      </w:r>
      <w:r w:rsidR="004854B0">
        <w:rPr>
          <w:rFonts w:ascii="Times New Roman" w:eastAsia="SimSun" w:hAnsi="Times New Roman" w:cs="Times New Roman"/>
          <w:b/>
          <w:bCs/>
          <w:i/>
          <w:iCs/>
          <w:kern w:val="2"/>
          <w:sz w:val="22"/>
          <w:szCs w:val="20"/>
          <w:lang w:eastAsia="zh-CN"/>
        </w:rPr>
        <w:t>7</w:t>
      </w:r>
      <w:r w:rsidRPr="00712E2F">
        <w:rPr>
          <w:rFonts w:ascii="Times New Roman" w:eastAsia="SimSun" w:hAnsi="Times New Roman" w:cs="Times New Roman"/>
          <w:b/>
          <w:bCs/>
          <w:i/>
          <w:iCs/>
          <w:kern w:val="2"/>
          <w:sz w:val="22"/>
          <w:szCs w:val="20"/>
          <w:lang w:eastAsia="zh-CN"/>
        </w:rPr>
        <w:t xml:space="preserve">: </w:t>
      </w:r>
      <w:r>
        <w:rPr>
          <w:rFonts w:ascii="Times New Roman" w:eastAsia="SimSun" w:hAnsi="Times New Roman" w:cs="Times New Roman"/>
          <w:b/>
          <w:bCs/>
          <w:i/>
          <w:iCs/>
          <w:kern w:val="2"/>
          <w:sz w:val="22"/>
          <w:szCs w:val="20"/>
          <w:lang w:eastAsia="zh-CN"/>
        </w:rPr>
        <w:t xml:space="preserve">Support Option </w:t>
      </w:r>
      <w:r w:rsidR="004854B0">
        <w:rPr>
          <w:rFonts w:ascii="Times New Roman" w:eastAsia="SimSun" w:hAnsi="Times New Roman" w:cs="Times New Roman"/>
          <w:b/>
          <w:bCs/>
          <w:i/>
          <w:iCs/>
          <w:kern w:val="2"/>
          <w:sz w:val="22"/>
          <w:szCs w:val="20"/>
          <w:lang w:eastAsia="zh-CN"/>
        </w:rPr>
        <w:t>2</w:t>
      </w:r>
      <w:r>
        <w:rPr>
          <w:rFonts w:ascii="Times New Roman" w:eastAsia="SimSun" w:hAnsi="Times New Roman" w:cs="Times New Roman"/>
          <w:b/>
          <w:bCs/>
          <w:i/>
          <w:iCs/>
          <w:kern w:val="2"/>
          <w:sz w:val="22"/>
          <w:szCs w:val="20"/>
          <w:lang w:eastAsia="zh-CN"/>
        </w:rPr>
        <w:t>:</w:t>
      </w:r>
      <w:r w:rsidRPr="000E4B7E">
        <w:rPr>
          <w:rFonts w:ascii="Times New Roman" w:eastAsia="SimSun" w:hAnsi="Times New Roman" w:cs="Times New Roman"/>
          <w:b/>
          <w:bCs/>
          <w:i/>
          <w:iCs/>
          <w:kern w:val="2"/>
          <w:sz w:val="22"/>
          <w:szCs w:val="20"/>
          <w:lang w:eastAsia="zh-CN"/>
        </w:rPr>
        <w:t xml:space="preserve"> </w:t>
      </w:r>
      <w:r w:rsidR="004854B0" w:rsidRPr="000E4B7E">
        <w:rPr>
          <w:rFonts w:ascii="Times New Roman" w:eastAsia="SimSun" w:hAnsi="Times New Roman" w:cs="Times New Roman"/>
          <w:b/>
          <w:bCs/>
          <w:i/>
          <w:iCs/>
          <w:kern w:val="2"/>
          <w:sz w:val="22"/>
          <w:szCs w:val="20"/>
          <w:lang w:eastAsia="zh-CN"/>
        </w:rPr>
        <w:t xml:space="preserve">searchSpaceZero for on-demand SIB1 is provided from UL WUS </w:t>
      </w:r>
      <w:r w:rsidR="00F20943" w:rsidRPr="0097007A">
        <w:rPr>
          <w:rFonts w:ascii="Times New Roman" w:eastAsia="SimSun" w:hAnsi="Times New Roman" w:cs="Times New Roman"/>
          <w:b/>
          <w:bCs/>
          <w:i/>
          <w:iCs/>
          <w:kern w:val="2"/>
          <w:sz w:val="22"/>
          <w:szCs w:val="20"/>
          <w:lang w:eastAsia="zh-CN"/>
        </w:rPr>
        <w:t>configuration</w:t>
      </w:r>
      <w:r w:rsidR="00F20943" w:rsidRPr="0097007A" w:rsidDel="004854B0">
        <w:rPr>
          <w:rFonts w:ascii="Times New Roman" w:eastAsia="SimSun" w:hAnsi="Times New Roman" w:cs="Times New Roman"/>
          <w:b/>
          <w:bCs/>
          <w:i/>
          <w:iCs/>
          <w:kern w:val="2"/>
          <w:sz w:val="22"/>
          <w:szCs w:val="20"/>
          <w:lang w:eastAsia="zh-CN"/>
        </w:rPr>
        <w:t xml:space="preserve"> </w:t>
      </w:r>
      <w:r w:rsidR="00F20943">
        <w:rPr>
          <w:rFonts w:ascii="Times New Roman" w:eastAsia="SimSun" w:hAnsi="Times New Roman" w:cs="Times New Roman"/>
          <w:b/>
          <w:bCs/>
          <w:i/>
          <w:iCs/>
          <w:kern w:val="2"/>
          <w:sz w:val="22"/>
          <w:szCs w:val="20"/>
          <w:lang w:eastAsia="zh-CN"/>
        </w:rPr>
        <w:t xml:space="preserve">. </w:t>
      </w:r>
    </w:p>
    <w:p w14:paraId="6B65F089" w14:textId="420722F7" w:rsidR="00F20943" w:rsidRDefault="00F20943" w:rsidP="00F20943">
      <w:pPr>
        <w:autoSpaceDE w:val="0"/>
        <w:autoSpaceDN w:val="0"/>
        <w:adjustRightInd w:val="0"/>
        <w:snapToGrid w:val="0"/>
        <w:spacing w:after="60"/>
        <w:jc w:val="both"/>
        <w:rPr>
          <w:rFonts w:ascii="Times New Roman" w:eastAsia="SimSun" w:hAnsi="Times New Roman" w:cs="Times New Roman"/>
          <w:b/>
          <w:bCs/>
          <w:i/>
          <w:iCs/>
          <w:kern w:val="2"/>
          <w:sz w:val="22"/>
          <w:szCs w:val="20"/>
          <w:lang w:eastAsia="zh-CN"/>
        </w:rPr>
      </w:pPr>
    </w:p>
    <w:p w14:paraId="5442A7A7" w14:textId="63B9778E" w:rsidR="00F20943" w:rsidRPr="000E4B7E" w:rsidRDefault="00F20943" w:rsidP="000E4B7E">
      <w:pPr>
        <w:spacing w:afterLines="60" w:after="144"/>
        <w:jc w:val="both"/>
        <w:rPr>
          <w:rFonts w:ascii="Times New Roman" w:hAnsi="Times New Roman" w:cs="Times New Roman"/>
          <w:sz w:val="22"/>
          <w:szCs w:val="22"/>
          <w:lang w:val="en-US" w:eastAsia="en-US"/>
        </w:rPr>
      </w:pPr>
      <w:r w:rsidRPr="00712E2F">
        <w:rPr>
          <w:rFonts w:ascii="Times New Roman" w:hAnsi="Times New Roman" w:cs="Times New Roman"/>
          <w:sz w:val="22"/>
          <w:szCs w:val="22"/>
          <w:lang w:val="en-US" w:eastAsia="en-US"/>
        </w:rPr>
        <w:t xml:space="preserve">The following agreement has </w:t>
      </w:r>
      <w:r>
        <w:rPr>
          <w:rFonts w:ascii="Times New Roman" w:hAnsi="Times New Roman" w:cs="Times New Roman"/>
          <w:sz w:val="22"/>
          <w:szCs w:val="22"/>
          <w:lang w:val="en-US" w:eastAsia="en-US"/>
        </w:rPr>
        <w:t xml:space="preserve">also </w:t>
      </w:r>
      <w:r w:rsidRPr="00712E2F">
        <w:rPr>
          <w:rFonts w:ascii="Times New Roman" w:hAnsi="Times New Roman" w:cs="Times New Roman"/>
          <w:sz w:val="22"/>
          <w:szCs w:val="22"/>
          <w:lang w:val="en-US" w:eastAsia="en-US"/>
        </w:rPr>
        <w:t>been made in RAN1#11</w:t>
      </w:r>
      <w:r>
        <w:rPr>
          <w:rFonts w:ascii="Times New Roman" w:hAnsi="Times New Roman" w:cs="Times New Roman"/>
          <w:sz w:val="22"/>
          <w:szCs w:val="22"/>
          <w:lang w:val="en-US" w:eastAsia="en-US"/>
        </w:rPr>
        <w:t>8</w:t>
      </w:r>
      <w:r w:rsidRPr="00712E2F">
        <w:rPr>
          <w:rFonts w:ascii="Times New Roman" w:hAnsi="Times New Roman" w:cs="Times New Roman"/>
          <w:sz w:val="22"/>
          <w:szCs w:val="22"/>
          <w:lang w:val="en-US" w:eastAsia="en-US"/>
        </w:rPr>
        <w:t xml:space="preserve"> for SIB1</w:t>
      </w:r>
      <w:r>
        <w:rPr>
          <w:rFonts w:ascii="Times New Roman" w:hAnsi="Times New Roman" w:cs="Times New Roman"/>
          <w:sz w:val="22"/>
          <w:szCs w:val="22"/>
          <w:lang w:val="en-US" w:eastAsia="en-US"/>
        </w:rPr>
        <w:t xml:space="preserve"> triggering and transmission timing:</w:t>
      </w:r>
    </w:p>
    <w:p w14:paraId="40C9A457" w14:textId="77777777" w:rsidR="00F20943" w:rsidRPr="0097007A" w:rsidRDefault="00F20943" w:rsidP="00F20943">
      <w:pPr>
        <w:rPr>
          <w:rFonts w:ascii="Times" w:eastAsia="Batang" w:hAnsi="Times" w:cs="Times"/>
          <w:b/>
          <w:bCs/>
          <w:sz w:val="22"/>
          <w:szCs w:val="32"/>
          <w:highlight w:val="green"/>
          <w:lang w:eastAsia="x-none"/>
        </w:rPr>
      </w:pPr>
      <w:r w:rsidRPr="0097007A">
        <w:rPr>
          <w:rFonts w:ascii="Times" w:eastAsia="Batang" w:hAnsi="Times" w:cs="Times"/>
          <w:b/>
          <w:bCs/>
          <w:sz w:val="22"/>
          <w:szCs w:val="32"/>
          <w:highlight w:val="green"/>
          <w:lang w:eastAsia="x-none"/>
        </w:rPr>
        <w:t>Agreement</w:t>
      </w:r>
    </w:p>
    <w:p w14:paraId="12B27F17" w14:textId="77777777" w:rsidR="00F20943" w:rsidRPr="0097007A" w:rsidRDefault="00F20943" w:rsidP="00F20943">
      <w:pPr>
        <w:rPr>
          <w:rFonts w:ascii="Times" w:eastAsia="PMingLiU" w:hAnsi="Times" w:cs="Times"/>
          <w:b/>
          <w:sz w:val="22"/>
          <w:szCs w:val="32"/>
          <w:lang w:eastAsia="zh-TW"/>
        </w:rPr>
      </w:pPr>
      <w:r w:rsidRPr="0097007A">
        <w:rPr>
          <w:rFonts w:ascii="Times" w:eastAsia="Batang" w:hAnsi="Times" w:cs="Times"/>
          <w:sz w:val="22"/>
          <w:szCs w:val="32"/>
          <w:lang w:val="en-US" w:eastAsia="zh-CN"/>
        </w:rPr>
        <w:t>RAN1 assumes the UE is expected to receive the RAR responding to the preamble transmission for Msg1-based on-demand SIB1 procedure, as the baseline.</w:t>
      </w:r>
    </w:p>
    <w:p w14:paraId="64C254E5" w14:textId="77777777" w:rsidR="00F20943" w:rsidRPr="0097007A" w:rsidRDefault="00F20943" w:rsidP="00F20943">
      <w:pPr>
        <w:rPr>
          <w:rFonts w:ascii="Times" w:eastAsia="Batang" w:hAnsi="Times" w:cs="Times"/>
          <w:sz w:val="22"/>
          <w:szCs w:val="32"/>
          <w:lang w:eastAsia="x-none"/>
        </w:rPr>
      </w:pPr>
    </w:p>
    <w:p w14:paraId="0E3FB03C" w14:textId="77777777" w:rsidR="00F20943" w:rsidRPr="0097007A" w:rsidRDefault="00F20943" w:rsidP="00F20943">
      <w:pPr>
        <w:rPr>
          <w:rFonts w:ascii="Times" w:eastAsia="Batang" w:hAnsi="Times" w:cs="Times"/>
          <w:b/>
          <w:bCs/>
          <w:sz w:val="22"/>
          <w:szCs w:val="32"/>
          <w:highlight w:val="green"/>
          <w:lang w:eastAsia="x-none"/>
        </w:rPr>
      </w:pPr>
      <w:r w:rsidRPr="0097007A">
        <w:rPr>
          <w:rFonts w:ascii="Times" w:eastAsia="Batang" w:hAnsi="Times" w:cs="Times"/>
          <w:b/>
          <w:bCs/>
          <w:sz w:val="22"/>
          <w:szCs w:val="32"/>
          <w:highlight w:val="green"/>
          <w:lang w:eastAsia="x-none"/>
        </w:rPr>
        <w:t>Agreement</w:t>
      </w:r>
    </w:p>
    <w:p w14:paraId="3C589582" w14:textId="77777777" w:rsidR="00F20943" w:rsidRPr="0097007A" w:rsidRDefault="00F20943" w:rsidP="00F20943">
      <w:pPr>
        <w:rPr>
          <w:rFonts w:ascii="Times" w:eastAsia="PMingLiU" w:hAnsi="Times" w:cs="Times"/>
          <w:bCs/>
          <w:sz w:val="22"/>
          <w:szCs w:val="32"/>
          <w:lang w:eastAsia="zh-TW"/>
        </w:rPr>
      </w:pPr>
      <w:r w:rsidRPr="0097007A">
        <w:rPr>
          <w:rFonts w:ascii="Times" w:eastAsia="PMingLiU" w:hAnsi="Times" w:cs="Times"/>
          <w:bCs/>
          <w:sz w:val="22"/>
          <w:szCs w:val="32"/>
          <w:lang w:eastAsia="zh-TW"/>
        </w:rPr>
        <w:t>At least for Case-2: For further work on type 0 PDCCH monitoring occasions for on demand SIB1, on the starting time and duration of the time window of type 0 PDCCH monitoring occasions, RAN1 to down select from the following two options:</w:t>
      </w:r>
    </w:p>
    <w:p w14:paraId="2D6C8068" w14:textId="77777777" w:rsidR="00F20943" w:rsidRPr="0097007A" w:rsidRDefault="00F20943" w:rsidP="00F20943">
      <w:pPr>
        <w:numPr>
          <w:ilvl w:val="0"/>
          <w:numId w:val="31"/>
        </w:numPr>
        <w:rPr>
          <w:rFonts w:ascii="Times" w:eastAsia="PMingLiU" w:hAnsi="Times" w:cs="Times"/>
          <w:bCs/>
          <w:sz w:val="22"/>
          <w:szCs w:val="32"/>
          <w:lang w:eastAsia="zh-TW"/>
        </w:rPr>
      </w:pPr>
      <w:r w:rsidRPr="0097007A">
        <w:rPr>
          <w:rFonts w:ascii="Times" w:eastAsia="PMingLiU" w:hAnsi="Times" w:cs="Times"/>
          <w:bCs/>
          <w:sz w:val="22"/>
          <w:szCs w:val="32"/>
          <w:lang w:eastAsia="zh-TW"/>
        </w:rPr>
        <w:t>Option 1: starting time and duration are indicated in RAR of the UL-WUS transmission</w:t>
      </w:r>
    </w:p>
    <w:p w14:paraId="3686EA00" w14:textId="77777777" w:rsidR="00F20943" w:rsidRPr="0097007A" w:rsidRDefault="00F20943" w:rsidP="00F20943">
      <w:pPr>
        <w:numPr>
          <w:ilvl w:val="0"/>
          <w:numId w:val="31"/>
        </w:numPr>
        <w:rPr>
          <w:rFonts w:ascii="Times" w:eastAsia="PMingLiU" w:hAnsi="Times" w:cs="Times"/>
          <w:bCs/>
          <w:sz w:val="22"/>
          <w:szCs w:val="32"/>
          <w:lang w:eastAsia="zh-TW"/>
        </w:rPr>
      </w:pPr>
      <w:r w:rsidRPr="0097007A">
        <w:rPr>
          <w:rFonts w:ascii="Times" w:eastAsia="PMingLiU" w:hAnsi="Times" w:cs="Times"/>
          <w:bCs/>
          <w:sz w:val="22"/>
          <w:szCs w:val="32"/>
          <w:lang w:eastAsia="zh-TW"/>
        </w:rPr>
        <w:t>Option 2: starting time and duration are indicated in the UL WUS configuration</w:t>
      </w:r>
    </w:p>
    <w:p w14:paraId="70CBE221" w14:textId="77777777" w:rsidR="00F20943" w:rsidRPr="0097007A" w:rsidRDefault="00F20943" w:rsidP="00F20943">
      <w:pPr>
        <w:rPr>
          <w:rFonts w:ascii="Times" w:eastAsia="Batang" w:hAnsi="Times" w:cs="Times"/>
          <w:sz w:val="22"/>
          <w:szCs w:val="32"/>
          <w:lang w:eastAsia="x-none"/>
        </w:rPr>
      </w:pPr>
    </w:p>
    <w:p w14:paraId="58AF0DEA" w14:textId="77777777" w:rsidR="00F20943" w:rsidRPr="0097007A" w:rsidRDefault="00F20943" w:rsidP="00F20943">
      <w:pPr>
        <w:rPr>
          <w:rFonts w:ascii="Times" w:eastAsia="Batang" w:hAnsi="Times" w:cs="Times"/>
          <w:b/>
          <w:bCs/>
          <w:sz w:val="22"/>
          <w:szCs w:val="32"/>
          <w:highlight w:val="green"/>
          <w:lang w:eastAsia="x-none"/>
        </w:rPr>
      </w:pPr>
      <w:r w:rsidRPr="0097007A">
        <w:rPr>
          <w:rFonts w:ascii="Times" w:eastAsia="Batang" w:hAnsi="Times" w:cs="Times"/>
          <w:b/>
          <w:bCs/>
          <w:sz w:val="22"/>
          <w:szCs w:val="32"/>
          <w:highlight w:val="green"/>
          <w:lang w:eastAsia="x-none"/>
        </w:rPr>
        <w:t>Agreement</w:t>
      </w:r>
    </w:p>
    <w:p w14:paraId="4EB5A2A6" w14:textId="77777777" w:rsidR="00F20943" w:rsidRPr="0097007A" w:rsidRDefault="00F20943" w:rsidP="00F20943">
      <w:pPr>
        <w:rPr>
          <w:rFonts w:ascii="Times" w:eastAsia="PMingLiU" w:hAnsi="Times" w:cs="Times"/>
          <w:bCs/>
          <w:sz w:val="22"/>
          <w:szCs w:val="32"/>
          <w:lang w:eastAsia="zh-TW"/>
        </w:rPr>
      </w:pPr>
      <w:r w:rsidRPr="0097007A">
        <w:rPr>
          <w:rFonts w:ascii="Times" w:eastAsia="PMingLiU" w:hAnsi="Times" w:cs="Times"/>
          <w:bCs/>
          <w:sz w:val="22"/>
          <w:szCs w:val="32"/>
          <w:lang w:eastAsia="zh-TW"/>
        </w:rPr>
        <w:lastRenderedPageBreak/>
        <w:t>At least for Case-2: For further work on type 0 PDCCH monitoring occasions for on demand SIB1, on reference time point to determine the window starting time, RAN1 to down select from the following two options:</w:t>
      </w:r>
    </w:p>
    <w:p w14:paraId="292D8F93" w14:textId="77777777" w:rsidR="00F20943" w:rsidRPr="0097007A" w:rsidRDefault="00F20943" w:rsidP="00F20943">
      <w:pPr>
        <w:numPr>
          <w:ilvl w:val="0"/>
          <w:numId w:val="31"/>
        </w:numPr>
        <w:rPr>
          <w:rFonts w:ascii="Times" w:eastAsia="PMingLiU" w:hAnsi="Times" w:cs="Times"/>
          <w:bCs/>
          <w:sz w:val="22"/>
          <w:szCs w:val="32"/>
          <w:lang w:eastAsia="zh-TW"/>
        </w:rPr>
      </w:pPr>
      <w:r w:rsidRPr="0097007A">
        <w:rPr>
          <w:rFonts w:ascii="Times" w:eastAsia="PMingLiU" w:hAnsi="Times" w:cs="Times"/>
          <w:bCs/>
          <w:sz w:val="22"/>
          <w:szCs w:val="32"/>
          <w:lang w:eastAsia="zh-TW"/>
        </w:rPr>
        <w:t>Option 1: The reference time point is defined based on the RAR reception time of the UL-WUS transmission</w:t>
      </w:r>
    </w:p>
    <w:p w14:paraId="53E9C900" w14:textId="77777777" w:rsidR="00F20943" w:rsidRPr="0097007A" w:rsidRDefault="00F20943" w:rsidP="00F20943">
      <w:pPr>
        <w:numPr>
          <w:ilvl w:val="1"/>
          <w:numId w:val="31"/>
        </w:numPr>
        <w:rPr>
          <w:rFonts w:ascii="Times" w:eastAsia="PMingLiU" w:hAnsi="Times" w:cs="Times"/>
          <w:bCs/>
          <w:sz w:val="22"/>
          <w:szCs w:val="32"/>
          <w:lang w:eastAsia="zh-TW"/>
        </w:rPr>
      </w:pPr>
      <w:r w:rsidRPr="0097007A">
        <w:rPr>
          <w:rFonts w:ascii="Times" w:eastAsia="PMingLiU" w:hAnsi="Times" w:cs="Times"/>
          <w:bCs/>
          <w:sz w:val="22"/>
          <w:szCs w:val="32"/>
          <w:lang w:eastAsia="zh-TW"/>
        </w:rPr>
        <w:t>FFS: Definition of RAR reception time</w:t>
      </w:r>
    </w:p>
    <w:p w14:paraId="4AD0F398" w14:textId="77777777" w:rsidR="00F20943" w:rsidRPr="0097007A" w:rsidRDefault="00F20943" w:rsidP="00F20943">
      <w:pPr>
        <w:numPr>
          <w:ilvl w:val="0"/>
          <w:numId w:val="31"/>
        </w:numPr>
        <w:rPr>
          <w:rFonts w:ascii="Times" w:eastAsia="PMingLiU" w:hAnsi="Times" w:cs="Times"/>
          <w:bCs/>
          <w:sz w:val="22"/>
          <w:szCs w:val="32"/>
          <w:lang w:eastAsia="zh-TW"/>
        </w:rPr>
      </w:pPr>
      <w:r w:rsidRPr="0097007A">
        <w:rPr>
          <w:rFonts w:ascii="Times" w:eastAsia="PMingLiU" w:hAnsi="Times" w:cs="Times"/>
          <w:bCs/>
          <w:sz w:val="22"/>
          <w:szCs w:val="32"/>
          <w:lang w:eastAsia="zh-TW"/>
        </w:rPr>
        <w:t>Option 2: The reference time point is defined based on the UL-WUS transmission time</w:t>
      </w:r>
    </w:p>
    <w:p w14:paraId="4D1DEBF4" w14:textId="77777777" w:rsidR="00F20943" w:rsidRPr="0097007A" w:rsidRDefault="00F20943" w:rsidP="00F20943">
      <w:pPr>
        <w:numPr>
          <w:ilvl w:val="0"/>
          <w:numId w:val="31"/>
        </w:numPr>
        <w:rPr>
          <w:rFonts w:ascii="Times" w:eastAsia="PMingLiU" w:hAnsi="Times" w:cs="Times"/>
          <w:bCs/>
          <w:sz w:val="22"/>
          <w:szCs w:val="32"/>
          <w:lang w:eastAsia="zh-TW"/>
        </w:rPr>
      </w:pPr>
      <w:r w:rsidRPr="0097007A">
        <w:rPr>
          <w:rFonts w:ascii="Times" w:eastAsia="PMingLiU" w:hAnsi="Times" w:cs="Times"/>
          <w:bCs/>
          <w:sz w:val="22"/>
          <w:szCs w:val="32"/>
          <w:lang w:eastAsia="zh-TW"/>
        </w:rPr>
        <w:t>Option 3: The reference time point is defined based on the RAR window of the UL-WUS transmission</w:t>
      </w:r>
    </w:p>
    <w:p w14:paraId="0E6EA46B" w14:textId="77777777" w:rsidR="00B33EB3" w:rsidRPr="000E4B7E" w:rsidRDefault="00B33EB3" w:rsidP="00B33EB3">
      <w:pPr>
        <w:autoSpaceDE w:val="0"/>
        <w:autoSpaceDN w:val="0"/>
        <w:adjustRightInd w:val="0"/>
        <w:snapToGrid w:val="0"/>
        <w:spacing w:after="60"/>
        <w:jc w:val="both"/>
        <w:rPr>
          <w:rFonts w:ascii="Times New Roman" w:hAnsi="Times New Roman" w:cs="Times New Roman"/>
          <w:sz w:val="22"/>
          <w:szCs w:val="22"/>
          <w:lang w:val="en-US" w:eastAsia="en-US"/>
        </w:rPr>
      </w:pPr>
    </w:p>
    <w:p w14:paraId="18BE53FF" w14:textId="3C70472D" w:rsidR="00B33EB3" w:rsidRDefault="00B33EB3" w:rsidP="00B33EB3">
      <w:pPr>
        <w:spacing w:before="240" w:after="240"/>
        <w:jc w:val="both"/>
        <w:rPr>
          <w:rFonts w:ascii="Times New Roman" w:eastAsia="SimSun" w:hAnsi="Times New Roman" w:cs="Times New Roman"/>
          <w:bCs/>
          <w:sz w:val="22"/>
          <w:szCs w:val="22"/>
          <w:lang w:eastAsia="zh-CN"/>
        </w:rPr>
      </w:pPr>
      <w:r w:rsidRPr="00C86E08">
        <w:rPr>
          <w:rFonts w:ascii="Times New Roman" w:hAnsi="Times New Roman" w:cs="Times New Roman"/>
          <w:sz w:val="22"/>
          <w:szCs w:val="22"/>
          <w:lang w:val="en-US" w:eastAsia="en-US"/>
        </w:rPr>
        <w:t xml:space="preserve">When receiving the WUS based on-demand SIB1 request, the network may need to decide </w:t>
      </w:r>
      <w:r w:rsidR="00832DFB">
        <w:rPr>
          <w:rFonts w:ascii="Times New Roman" w:hAnsi="Times New Roman" w:cs="Times New Roman"/>
          <w:sz w:val="22"/>
          <w:szCs w:val="22"/>
          <w:lang w:val="en-US" w:eastAsia="en-US"/>
        </w:rPr>
        <w:t xml:space="preserve">the start timing and </w:t>
      </w:r>
      <w:r w:rsidRPr="00C86E08">
        <w:rPr>
          <w:rFonts w:ascii="Times New Roman" w:hAnsi="Times New Roman" w:cs="Times New Roman"/>
          <w:sz w:val="22"/>
          <w:szCs w:val="22"/>
          <w:lang w:val="en-US" w:eastAsia="en-US"/>
        </w:rPr>
        <w:t>the time duration for SIB1 to be sent to the UE. For example, when on-demand SIB1 is requested,</w:t>
      </w:r>
      <w:r w:rsidRPr="00070741">
        <w:rPr>
          <w:rFonts w:ascii="Times New Roman" w:hAnsi="Times New Roman" w:cs="Times New Roman"/>
          <w:sz w:val="22"/>
          <w:szCs w:val="22"/>
          <w:lang w:val="en-US" w:eastAsia="en-US"/>
        </w:rPr>
        <w:t xml:space="preserve"> SIB1 can be transmitted by the network for one or more legacy SIB1 periodicity</w:t>
      </w:r>
      <w:r>
        <w:rPr>
          <w:rFonts w:ascii="Times New Roman" w:hAnsi="Times New Roman" w:cs="Times New Roman"/>
          <w:sz w:val="22"/>
          <w:szCs w:val="22"/>
          <w:lang w:val="en-US" w:eastAsia="en-US"/>
        </w:rPr>
        <w:t xml:space="preserve">. </w:t>
      </w:r>
      <w:r w:rsidR="00832DFB">
        <w:rPr>
          <w:rFonts w:ascii="Times New Roman" w:hAnsi="Times New Roman" w:cs="Times New Roman"/>
          <w:sz w:val="22"/>
          <w:szCs w:val="22"/>
          <w:lang w:val="en-US" w:eastAsia="en-US"/>
        </w:rPr>
        <w:t>As in the agreement in RAN1#118, l</w:t>
      </w:r>
      <w:r>
        <w:rPr>
          <w:rFonts w:ascii="Times New Roman" w:hAnsi="Times New Roman" w:cs="Times New Roman"/>
          <w:sz w:val="22"/>
          <w:szCs w:val="22"/>
          <w:lang w:val="en-US" w:eastAsia="en-US"/>
        </w:rPr>
        <w:t xml:space="preserve">ike random access procedure, </w:t>
      </w:r>
      <w:r w:rsidR="00832DFB">
        <w:rPr>
          <w:rFonts w:ascii="Times New Roman" w:hAnsi="Times New Roman" w:cs="Times New Roman"/>
          <w:sz w:val="22"/>
          <w:szCs w:val="22"/>
          <w:lang w:val="en-US" w:eastAsia="en-US"/>
        </w:rPr>
        <w:t xml:space="preserve">it is assumed </w:t>
      </w:r>
      <w:r>
        <w:rPr>
          <w:rFonts w:ascii="Times New Roman" w:hAnsi="Times New Roman" w:cs="Times New Roman"/>
          <w:sz w:val="22"/>
          <w:szCs w:val="22"/>
          <w:lang w:val="en-US" w:eastAsia="en-US"/>
        </w:rPr>
        <w:t>UE would perform WUS power ramping until gNB detects it</w:t>
      </w:r>
      <w:r w:rsidR="00832DFB" w:rsidRPr="00832DFB">
        <w:rPr>
          <w:rFonts w:ascii="Times" w:eastAsia="PMingLiU" w:hAnsi="Times" w:cs="Times New Roman"/>
          <w:bCs/>
          <w:sz w:val="20"/>
          <w:lang w:eastAsia="zh-TW"/>
        </w:rPr>
        <w:t xml:space="preserve"> </w:t>
      </w:r>
      <w:r w:rsidR="00832DFB" w:rsidRPr="00832DFB">
        <w:rPr>
          <w:rFonts w:ascii="Times New Roman" w:hAnsi="Times New Roman" w:cs="Times New Roman"/>
          <w:bCs/>
          <w:sz w:val="22"/>
          <w:szCs w:val="22"/>
          <w:lang w:eastAsia="en-US"/>
        </w:rPr>
        <w:t>in the same manner as the legacy PRACH transmission</w:t>
      </w:r>
      <w:r w:rsidR="00832DFB">
        <w:rPr>
          <w:rFonts w:ascii="Times New Roman" w:hAnsi="Times New Roman" w:cs="Times New Roman"/>
          <w:bCs/>
          <w:sz w:val="22"/>
          <w:szCs w:val="22"/>
          <w:lang w:eastAsia="en-US"/>
        </w:rPr>
        <w:t xml:space="preserve">, </w:t>
      </w:r>
      <w:r w:rsidR="00832DFB">
        <w:rPr>
          <w:rFonts w:ascii="Times New Roman" w:hAnsi="Times New Roman" w:cs="Times New Roman"/>
          <w:sz w:val="22"/>
          <w:szCs w:val="22"/>
          <w:lang w:val="en-US" w:eastAsia="en-US"/>
        </w:rPr>
        <w:t xml:space="preserve">and UE is expected to receive </w:t>
      </w:r>
      <w:r>
        <w:rPr>
          <w:rFonts w:ascii="Times New Roman" w:hAnsi="Times New Roman" w:cs="Times New Roman"/>
          <w:sz w:val="22"/>
          <w:szCs w:val="22"/>
          <w:lang w:val="en-US" w:eastAsia="en-US"/>
        </w:rPr>
        <w:t xml:space="preserve"> </w:t>
      </w:r>
      <w:r w:rsidR="00832DFB">
        <w:rPr>
          <w:rFonts w:ascii="Times New Roman" w:hAnsi="Times New Roman" w:cs="Times New Roman"/>
          <w:sz w:val="22"/>
          <w:szCs w:val="22"/>
          <w:lang w:val="en-US" w:eastAsia="en-US"/>
        </w:rPr>
        <w:t xml:space="preserve">acknowledgement </w:t>
      </w:r>
      <w:r>
        <w:rPr>
          <w:rFonts w:ascii="Times New Roman" w:hAnsi="Times New Roman" w:cs="Times New Roman"/>
          <w:sz w:val="22"/>
          <w:szCs w:val="22"/>
          <w:lang w:val="en-US" w:eastAsia="en-US"/>
        </w:rPr>
        <w:t>from gNB (RAR) to finish WUS transmissions.</w:t>
      </w:r>
      <w:r w:rsidR="00C56543" w:rsidRPr="00C56543">
        <w:rPr>
          <w:rFonts w:ascii="Times New Roman" w:hAnsi="Times New Roman" w:cs="Times New Roman"/>
          <w:sz w:val="22"/>
          <w:szCs w:val="22"/>
          <w:lang w:val="en-US"/>
        </w:rPr>
        <w:t xml:space="preserve"> </w:t>
      </w:r>
      <w:r w:rsidR="00C56543">
        <w:rPr>
          <w:rFonts w:ascii="Times New Roman" w:hAnsi="Times New Roman" w:cs="Times New Roman"/>
          <w:sz w:val="22"/>
          <w:szCs w:val="22"/>
          <w:lang w:val="en-US"/>
        </w:rPr>
        <w:t>From gNB point of view, it cannot be aware of UL-WUS</w:t>
      </w:r>
      <w:r w:rsidR="004D5E20">
        <w:rPr>
          <w:rFonts w:ascii="Times New Roman" w:hAnsi="Times New Roman" w:cs="Times New Roman"/>
          <w:sz w:val="22"/>
          <w:szCs w:val="22"/>
          <w:lang w:val="en-US"/>
        </w:rPr>
        <w:t xml:space="preserve"> transmissions</w:t>
      </w:r>
      <w:r w:rsidR="006B46C1">
        <w:rPr>
          <w:rFonts w:ascii="Times New Roman" w:hAnsi="Times New Roman" w:cs="Times New Roman"/>
          <w:sz w:val="22"/>
          <w:szCs w:val="22"/>
          <w:lang w:val="en-US"/>
        </w:rPr>
        <w:t xml:space="preserve"> by UE</w:t>
      </w:r>
      <w:r w:rsidR="004D5E20">
        <w:rPr>
          <w:rFonts w:ascii="Times New Roman" w:hAnsi="Times New Roman" w:cs="Times New Roman"/>
          <w:sz w:val="22"/>
          <w:szCs w:val="22"/>
          <w:lang w:val="en-US"/>
        </w:rPr>
        <w:t xml:space="preserve"> until detection of UL-WUS</w:t>
      </w:r>
      <w:r w:rsidR="00C56543">
        <w:rPr>
          <w:rFonts w:ascii="Times New Roman" w:hAnsi="Times New Roman" w:cs="Times New Roman"/>
          <w:sz w:val="22"/>
          <w:szCs w:val="22"/>
          <w:lang w:val="en-US"/>
        </w:rPr>
        <w:t xml:space="preserve">. </w:t>
      </w:r>
      <w:r w:rsidR="004D5E20">
        <w:rPr>
          <w:rFonts w:ascii="Times New Roman" w:hAnsi="Times New Roman" w:cs="Times New Roman"/>
          <w:sz w:val="22"/>
          <w:szCs w:val="22"/>
          <w:lang w:val="en-US"/>
        </w:rPr>
        <w:t>gNB may be able to start SIB1 transmission when it detects UL-</w:t>
      </w:r>
      <w:r w:rsidR="004D5E20">
        <w:rPr>
          <w:rFonts w:ascii="Times New Roman" w:hAnsi="Times New Roman" w:cs="Times New Roman" w:hint="eastAsia"/>
          <w:sz w:val="22"/>
          <w:szCs w:val="22"/>
          <w:lang w:val="en-US"/>
        </w:rPr>
        <w:t>W</w:t>
      </w:r>
      <w:r w:rsidR="004D5E20">
        <w:rPr>
          <w:rFonts w:ascii="Times New Roman" w:hAnsi="Times New Roman" w:cs="Times New Roman"/>
          <w:sz w:val="22"/>
          <w:szCs w:val="22"/>
          <w:lang w:val="en-US"/>
        </w:rPr>
        <w:t>US.</w:t>
      </w:r>
      <w:r>
        <w:rPr>
          <w:rFonts w:ascii="Times New Roman" w:hAnsi="Times New Roman" w:cs="Times New Roman"/>
          <w:sz w:val="22"/>
          <w:szCs w:val="22"/>
          <w:lang w:val="en-US" w:eastAsia="en-US"/>
        </w:rPr>
        <w:t xml:space="preserve"> </w:t>
      </w:r>
      <w:r w:rsidR="006B46C1">
        <w:rPr>
          <w:rFonts w:ascii="Times New Roman" w:hAnsi="Times New Roman" w:cs="Times New Roman"/>
          <w:sz w:val="22"/>
          <w:szCs w:val="22"/>
          <w:lang w:val="en-US" w:eastAsia="en-US"/>
        </w:rPr>
        <w:t xml:space="preserve">Therefore, from UE point of view, it can expect SIB1 transmissions not from the timing of WUS transmission but from the timing of RAR reception. </w:t>
      </w:r>
      <w:r>
        <w:rPr>
          <w:rFonts w:ascii="Times New Roman" w:hAnsi="Times New Roman" w:cs="Times New Roman"/>
          <w:sz w:val="22"/>
          <w:szCs w:val="22"/>
          <w:lang w:val="en-US" w:eastAsia="en-US"/>
        </w:rPr>
        <w:t xml:space="preserve">UE may expect </w:t>
      </w:r>
      <w:r w:rsidRPr="0045372D">
        <w:rPr>
          <w:rFonts w:ascii="Times New Roman" w:hAnsi="Times New Roman" w:cs="Times New Roman"/>
          <w:sz w:val="22"/>
          <w:szCs w:val="22"/>
          <w:lang w:val="en-US" w:eastAsia="en-US"/>
        </w:rPr>
        <w:t xml:space="preserve">on-demand </w:t>
      </w:r>
      <w:r>
        <w:rPr>
          <w:rFonts w:ascii="Times New Roman" w:hAnsi="Times New Roman" w:cs="Times New Roman"/>
          <w:sz w:val="22"/>
          <w:szCs w:val="22"/>
          <w:lang w:val="en-US" w:eastAsia="en-US"/>
        </w:rPr>
        <w:t xml:space="preserve">SIB1 transmission(s) to start from the first period of configured </w:t>
      </w:r>
      <w:r w:rsidRPr="0045372D">
        <w:rPr>
          <w:rFonts w:ascii="Times New Roman" w:hAnsi="Times New Roman" w:cs="Times New Roman"/>
          <w:sz w:val="22"/>
          <w:szCs w:val="22"/>
          <w:lang w:val="en-US" w:eastAsia="en-US"/>
        </w:rPr>
        <w:t>on-</w:t>
      </w:r>
      <w:r w:rsidRPr="000E4B7E">
        <w:rPr>
          <w:rFonts w:ascii="Times New Roman" w:hAnsi="Times New Roman"/>
          <w:sz w:val="22"/>
          <w:lang w:val="en-US" w:eastAsia="zh-CN"/>
        </w:rPr>
        <w:t>demand</w:t>
      </w:r>
      <w:r w:rsidRPr="0045372D">
        <w:rPr>
          <w:rFonts w:ascii="Times New Roman" w:hAnsi="Times New Roman" w:cs="Times New Roman"/>
          <w:sz w:val="22"/>
          <w:szCs w:val="22"/>
          <w:lang w:val="en-US" w:eastAsia="en-US"/>
        </w:rPr>
        <w:t xml:space="preserve"> </w:t>
      </w:r>
      <w:r>
        <w:rPr>
          <w:rFonts w:ascii="Times New Roman" w:hAnsi="Times New Roman" w:cs="Times New Roman"/>
          <w:sz w:val="22"/>
          <w:szCs w:val="22"/>
          <w:lang w:val="en-US" w:eastAsia="en-US"/>
        </w:rPr>
        <w:t>SIB1 transmissions after the acknowledgement from gNB</w:t>
      </w:r>
      <w:r w:rsidR="00F20943">
        <w:rPr>
          <w:rFonts w:ascii="Times New Roman" w:hAnsi="Times New Roman" w:cs="Times New Roman"/>
          <w:sz w:val="22"/>
          <w:szCs w:val="22"/>
          <w:lang w:val="en-US" w:eastAsia="en-US"/>
        </w:rPr>
        <w:t xml:space="preserve"> (i.e. option 2 from RAN1#118 agreement)</w:t>
      </w:r>
      <w:r>
        <w:rPr>
          <w:rFonts w:ascii="Times New Roman" w:hAnsi="Times New Roman" w:cs="Times New Roman"/>
          <w:sz w:val="22"/>
          <w:szCs w:val="22"/>
          <w:lang w:val="en-US" w:eastAsia="en-US"/>
        </w:rPr>
        <w:t>.</w:t>
      </w:r>
      <w:r w:rsidR="004D5E20">
        <w:rPr>
          <w:rFonts w:ascii="Times New Roman" w:hAnsi="Times New Roman" w:cs="Times New Roman"/>
          <w:sz w:val="22"/>
          <w:szCs w:val="22"/>
          <w:lang w:val="en-US" w:eastAsia="en-US"/>
        </w:rPr>
        <w:t xml:space="preserve"> On the other hand, one </w:t>
      </w:r>
      <w:r w:rsidR="006B46C1">
        <w:rPr>
          <w:rFonts w:ascii="Times New Roman" w:hAnsi="Times New Roman" w:cs="Times New Roman"/>
          <w:sz w:val="22"/>
          <w:szCs w:val="22"/>
          <w:lang w:val="en-US" w:eastAsia="en-US"/>
        </w:rPr>
        <w:t xml:space="preserve">potential </w:t>
      </w:r>
      <w:r w:rsidR="004D5E20">
        <w:rPr>
          <w:rFonts w:ascii="Times New Roman" w:hAnsi="Times New Roman" w:cs="Times New Roman"/>
          <w:sz w:val="22"/>
          <w:szCs w:val="22"/>
          <w:lang w:val="en-US" w:eastAsia="en-US"/>
        </w:rPr>
        <w:t xml:space="preserve">drawback of this </w:t>
      </w:r>
      <w:r w:rsidR="006B46C1">
        <w:rPr>
          <w:rFonts w:ascii="Times New Roman" w:hAnsi="Times New Roman" w:cs="Times New Roman" w:hint="eastAsia"/>
          <w:sz w:val="22"/>
          <w:szCs w:val="22"/>
          <w:lang w:val="en-US"/>
        </w:rPr>
        <w:t>c</w:t>
      </w:r>
      <w:r w:rsidR="006B46C1">
        <w:rPr>
          <w:rFonts w:ascii="Times New Roman" w:hAnsi="Times New Roman" w:cs="Times New Roman"/>
          <w:sz w:val="22"/>
          <w:szCs w:val="22"/>
          <w:lang w:val="en-US"/>
        </w:rPr>
        <w:t>ould be</w:t>
      </w:r>
      <w:r w:rsidR="004D5E20">
        <w:rPr>
          <w:rFonts w:ascii="Times New Roman" w:hAnsi="Times New Roman" w:cs="Times New Roman"/>
          <w:sz w:val="22"/>
          <w:szCs w:val="22"/>
          <w:lang w:val="en-US" w:eastAsia="en-US"/>
        </w:rPr>
        <w:t xml:space="preserve"> latency</w:t>
      </w:r>
      <w:r w:rsidR="00CB73C7">
        <w:rPr>
          <w:rFonts w:ascii="Times New Roman" w:hAnsi="Times New Roman" w:cs="Times New Roman"/>
          <w:sz w:val="22"/>
          <w:szCs w:val="22"/>
          <w:lang w:val="en-US" w:eastAsia="en-US"/>
        </w:rPr>
        <w:t xml:space="preserve"> because</w:t>
      </w:r>
      <w:r w:rsidR="006B46C1">
        <w:rPr>
          <w:rFonts w:ascii="Times New Roman" w:hAnsi="Times New Roman" w:cs="Times New Roman"/>
          <w:sz w:val="22"/>
          <w:szCs w:val="22"/>
          <w:lang w:val="en-US" w:eastAsia="en-US"/>
        </w:rPr>
        <w:t xml:space="preserve"> </w:t>
      </w:r>
      <w:r w:rsidR="004D5E20">
        <w:rPr>
          <w:rFonts w:ascii="Times New Roman" w:hAnsi="Times New Roman" w:cs="Times New Roman"/>
          <w:sz w:val="22"/>
          <w:szCs w:val="22"/>
          <w:lang w:val="en-US" w:eastAsia="en-US"/>
        </w:rPr>
        <w:t>gNB needs to wait for RAR transmission before starting SIB1 transmissions.</w:t>
      </w:r>
      <w:r w:rsidR="006B46C1">
        <w:rPr>
          <w:rFonts w:ascii="Times New Roman" w:hAnsi="Times New Roman" w:cs="Times New Roman"/>
          <w:sz w:val="22"/>
          <w:szCs w:val="22"/>
          <w:lang w:val="en-US" w:eastAsia="en-US"/>
        </w:rPr>
        <w:t xml:space="preserve"> The first timing gNB is ready to start SIB1 transmissions is detection of UL WUS. </w:t>
      </w:r>
      <w:r w:rsidR="00CB73C7">
        <w:rPr>
          <w:rFonts w:ascii="Times New Roman" w:hAnsi="Times New Roman" w:cs="Times New Roman"/>
          <w:sz w:val="22"/>
          <w:szCs w:val="22"/>
          <w:lang w:val="en-US" w:eastAsia="en-US"/>
        </w:rPr>
        <w:t>If short latency would be important, it may be beneficial gNB starts SIB1 transmissions upon detection of UL WUS and UE starts SIB1 reception every UL WUS (re)transmission until the UE can receive SIB1 or fails the procedure.</w:t>
      </w:r>
      <w:r>
        <w:rPr>
          <w:rFonts w:ascii="Times New Roman" w:eastAsia="SimSun" w:hAnsi="Times New Roman" w:cs="Times New Roman"/>
          <w:bCs/>
          <w:sz w:val="22"/>
          <w:szCs w:val="22"/>
          <w:lang w:eastAsia="zh-CN"/>
        </w:rPr>
        <w:t>T</w:t>
      </w:r>
      <w:r w:rsidRPr="002A1D67">
        <w:rPr>
          <w:rFonts w:ascii="Times New Roman" w:eastAsia="SimSun" w:hAnsi="Times New Roman" w:cs="Times New Roman"/>
          <w:bCs/>
          <w:sz w:val="22"/>
          <w:szCs w:val="22"/>
          <w:lang w:eastAsia="zh-CN"/>
        </w:rPr>
        <w:t xml:space="preserve">he monitoring window can be </w:t>
      </w:r>
      <w:r>
        <w:rPr>
          <w:rFonts w:ascii="Times New Roman" w:eastAsia="SimSun" w:hAnsi="Times New Roman" w:cs="Times New Roman"/>
          <w:bCs/>
          <w:sz w:val="22"/>
          <w:szCs w:val="22"/>
          <w:lang w:eastAsia="zh-CN"/>
        </w:rPr>
        <w:t>defined</w:t>
      </w:r>
      <w:r w:rsidRPr="002A1D67">
        <w:rPr>
          <w:rFonts w:ascii="Times New Roman" w:eastAsia="SimSun" w:hAnsi="Times New Roman" w:cs="Times New Roman"/>
          <w:bCs/>
          <w:sz w:val="22"/>
          <w:szCs w:val="22"/>
          <w:lang w:eastAsia="zh-CN"/>
        </w:rPr>
        <w:t xml:space="preserve"> in WUS configuration </w:t>
      </w:r>
      <w:r w:rsidR="006B46C1">
        <w:rPr>
          <w:rFonts w:ascii="Times New Roman" w:eastAsia="SimSun" w:hAnsi="Times New Roman" w:cs="Times New Roman"/>
          <w:bCs/>
          <w:sz w:val="22"/>
          <w:szCs w:val="22"/>
          <w:lang w:eastAsia="zh-CN"/>
        </w:rPr>
        <w:t>(option 2</w:t>
      </w:r>
      <w:r w:rsidR="00F20943" w:rsidRPr="00F20943">
        <w:rPr>
          <w:rFonts w:ascii="Times New Roman" w:hAnsi="Times New Roman" w:cs="Times New Roman"/>
          <w:sz w:val="22"/>
          <w:szCs w:val="22"/>
          <w:lang w:val="en-US" w:eastAsia="en-US"/>
        </w:rPr>
        <w:t xml:space="preserve"> </w:t>
      </w:r>
      <w:r w:rsidR="00F20943">
        <w:rPr>
          <w:rFonts w:ascii="Times New Roman" w:hAnsi="Times New Roman" w:cs="Times New Roman"/>
          <w:sz w:val="22"/>
          <w:szCs w:val="22"/>
          <w:lang w:val="en-US" w:eastAsia="en-US"/>
        </w:rPr>
        <w:t>from RAN1#118 agreement</w:t>
      </w:r>
      <w:r w:rsidR="006B46C1">
        <w:rPr>
          <w:rFonts w:ascii="Times New Roman" w:eastAsia="SimSun" w:hAnsi="Times New Roman" w:cs="Times New Roman"/>
          <w:bCs/>
          <w:sz w:val="22"/>
          <w:szCs w:val="22"/>
          <w:lang w:eastAsia="zh-CN"/>
        </w:rPr>
        <w:t xml:space="preserve">) </w:t>
      </w:r>
      <w:r w:rsidRPr="002A1D67">
        <w:rPr>
          <w:rFonts w:ascii="Times New Roman" w:eastAsia="SimSun" w:hAnsi="Times New Roman" w:cs="Times New Roman"/>
          <w:bCs/>
          <w:sz w:val="22"/>
          <w:szCs w:val="22"/>
          <w:lang w:eastAsia="zh-CN"/>
        </w:rPr>
        <w:t>or in the response message to WUS request</w:t>
      </w:r>
      <w:r w:rsidR="00CB73C7">
        <w:rPr>
          <w:rFonts w:ascii="Times New Roman" w:eastAsia="SimSun" w:hAnsi="Times New Roman" w:cs="Times New Roman"/>
          <w:bCs/>
          <w:sz w:val="22"/>
          <w:szCs w:val="22"/>
          <w:lang w:eastAsia="zh-CN"/>
        </w:rPr>
        <w:t>, i.e. RAR (option 1</w:t>
      </w:r>
      <w:r w:rsidR="00F20943" w:rsidRPr="00F20943">
        <w:rPr>
          <w:rFonts w:ascii="Times New Roman" w:hAnsi="Times New Roman" w:cs="Times New Roman"/>
          <w:sz w:val="22"/>
          <w:szCs w:val="22"/>
          <w:lang w:val="en-US" w:eastAsia="en-US"/>
        </w:rPr>
        <w:t xml:space="preserve"> </w:t>
      </w:r>
      <w:r w:rsidR="00F20943">
        <w:rPr>
          <w:rFonts w:ascii="Times New Roman" w:hAnsi="Times New Roman" w:cs="Times New Roman"/>
          <w:sz w:val="22"/>
          <w:szCs w:val="22"/>
          <w:lang w:val="en-US" w:eastAsia="en-US"/>
        </w:rPr>
        <w:t>from RAN1#118 agreement</w:t>
      </w:r>
      <w:r w:rsidR="00CB73C7">
        <w:rPr>
          <w:rFonts w:ascii="Times New Roman" w:eastAsia="SimSun" w:hAnsi="Times New Roman" w:cs="Times New Roman"/>
          <w:bCs/>
          <w:sz w:val="22"/>
          <w:szCs w:val="22"/>
          <w:lang w:eastAsia="zh-CN"/>
        </w:rPr>
        <w:t>)</w:t>
      </w:r>
      <w:r w:rsidRPr="002A1D67">
        <w:rPr>
          <w:rFonts w:ascii="Times New Roman" w:eastAsia="SimSun" w:hAnsi="Times New Roman" w:cs="Times New Roman"/>
          <w:bCs/>
          <w:sz w:val="22"/>
          <w:szCs w:val="22"/>
          <w:lang w:eastAsia="zh-CN"/>
        </w:rPr>
        <w:t xml:space="preserve">.  </w:t>
      </w:r>
    </w:p>
    <w:p w14:paraId="58A92A5D" w14:textId="3A676FED" w:rsidR="00B33EB3" w:rsidRPr="00712E2F" w:rsidRDefault="00B33EB3" w:rsidP="00B33EB3">
      <w:pPr>
        <w:spacing w:after="60"/>
        <w:jc w:val="both"/>
        <w:rPr>
          <w:rFonts w:ascii="Times New Roman" w:hAnsi="Times New Roman"/>
          <w:strike/>
          <w:sz w:val="22"/>
          <w:lang w:val="en-US" w:eastAsia="zh-CN"/>
        </w:rPr>
      </w:pPr>
      <w:r w:rsidRPr="00712E2F">
        <w:rPr>
          <w:rFonts w:ascii="Times New Roman" w:hAnsi="Times New Roman"/>
          <w:sz w:val="22"/>
          <w:lang w:val="en-US" w:eastAsia="zh-CN"/>
        </w:rPr>
        <w:t>For further improve power savings, the gNB can wait for reception of a few WUS request messages</w:t>
      </w:r>
      <w:r w:rsidR="00D6726C">
        <w:rPr>
          <w:rFonts w:ascii="Times New Roman" w:hAnsi="Times New Roman"/>
          <w:sz w:val="22"/>
          <w:lang w:val="en-US" w:eastAsia="zh-CN"/>
        </w:rPr>
        <w:t xml:space="preserve"> from multiple UEs</w:t>
      </w:r>
      <w:r w:rsidRPr="00712E2F">
        <w:rPr>
          <w:rFonts w:ascii="Times New Roman" w:hAnsi="Times New Roman"/>
          <w:sz w:val="22"/>
          <w:lang w:val="en-US" w:eastAsia="zh-CN"/>
        </w:rPr>
        <w:t xml:space="preserve"> before it initiates SIB1 transmission as transmitting SIB1 for each WUS request can increase the network power consumption</w:t>
      </w:r>
      <w:r w:rsidR="00F20943">
        <w:rPr>
          <w:rFonts w:ascii="Times New Roman" w:hAnsi="Times New Roman"/>
          <w:sz w:val="22"/>
          <w:lang w:val="en-US" w:eastAsia="zh-CN"/>
        </w:rPr>
        <w:t xml:space="preserve"> by allowing some latency</w:t>
      </w:r>
      <w:r w:rsidRPr="00712E2F">
        <w:rPr>
          <w:rFonts w:ascii="Times New Roman" w:hAnsi="Times New Roman"/>
          <w:sz w:val="22"/>
          <w:lang w:val="en-US" w:eastAsia="zh-CN"/>
        </w:rPr>
        <w:t>. Note that in this case, to stop further WUS requests from the same UE, gNB may indicate the delayed start of transmission of SIB1 to the UE.</w:t>
      </w:r>
    </w:p>
    <w:p w14:paraId="6CCB0B9F" w14:textId="77777777" w:rsidR="00B33EB3" w:rsidRPr="00E33FCE" w:rsidRDefault="00B33EB3" w:rsidP="00B33EB3">
      <w:pPr>
        <w:spacing w:before="240" w:after="240"/>
        <w:jc w:val="both"/>
        <w:rPr>
          <w:rFonts w:ascii="Times New Roman" w:eastAsia="SimSun" w:hAnsi="Times New Roman" w:cs="Times New Roman"/>
          <w:bCs/>
          <w:sz w:val="22"/>
          <w:szCs w:val="22"/>
          <w:lang w:eastAsia="zh-CN"/>
        </w:rPr>
      </w:pPr>
      <w:r w:rsidRPr="0048454A">
        <w:rPr>
          <w:rFonts w:ascii="Times New Roman" w:hAnsi="Times New Roman" w:cs="Times New Roman"/>
          <w:sz w:val="22"/>
          <w:szCs w:val="22"/>
          <w:lang w:val="en-US" w:eastAsia="en-US"/>
        </w:rPr>
        <w:t xml:space="preserve">gNB </w:t>
      </w:r>
      <w:r>
        <w:rPr>
          <w:rFonts w:ascii="Times New Roman" w:hAnsi="Times New Roman" w:cs="Times New Roman"/>
          <w:sz w:val="22"/>
          <w:szCs w:val="22"/>
          <w:lang w:val="en-US" w:eastAsia="en-US"/>
        </w:rPr>
        <w:t xml:space="preserve">may inform UE </w:t>
      </w:r>
      <w:r w:rsidRPr="0048454A">
        <w:rPr>
          <w:rFonts w:ascii="Times New Roman" w:hAnsi="Times New Roman" w:cs="Times New Roman"/>
          <w:sz w:val="22"/>
          <w:szCs w:val="22"/>
          <w:lang w:val="en-US" w:eastAsia="en-US"/>
        </w:rPr>
        <w:t xml:space="preserve">the </w:t>
      </w:r>
      <w:r>
        <w:rPr>
          <w:rFonts w:ascii="Times New Roman" w:hAnsi="Times New Roman" w:cs="Times New Roman"/>
          <w:sz w:val="22"/>
          <w:szCs w:val="22"/>
          <w:lang w:val="en-US" w:eastAsia="en-US"/>
        </w:rPr>
        <w:t>SIB1 resource allocation via</w:t>
      </w:r>
      <w:r w:rsidRPr="002A1D67">
        <w:rPr>
          <w:rFonts w:ascii="Times New Roman" w:hAnsi="Times New Roman" w:cs="Times New Roman"/>
          <w:sz w:val="22"/>
          <w:szCs w:val="22"/>
          <w:lang w:val="en-US" w:eastAsia="en-US"/>
        </w:rPr>
        <w:t xml:space="preserve"> the transmission of DCI format 1_0. Th</w:t>
      </w:r>
      <w:r>
        <w:rPr>
          <w:rFonts w:ascii="Times New Roman" w:hAnsi="Times New Roman" w:cs="Times New Roman"/>
          <w:sz w:val="22"/>
          <w:szCs w:val="22"/>
          <w:lang w:val="en-US" w:eastAsia="en-US"/>
        </w:rPr>
        <w:t xml:space="preserve">e length of the time window </w:t>
      </w:r>
      <w:r w:rsidRPr="002A1D67">
        <w:rPr>
          <w:rFonts w:ascii="Times New Roman" w:hAnsi="Times New Roman" w:cs="Times New Roman"/>
          <w:sz w:val="22"/>
          <w:szCs w:val="22"/>
          <w:lang w:val="en-US" w:eastAsia="en-US"/>
        </w:rPr>
        <w:t xml:space="preserve">can </w:t>
      </w:r>
      <w:r>
        <w:rPr>
          <w:rFonts w:ascii="Times New Roman" w:hAnsi="Times New Roman" w:cs="Times New Roman"/>
          <w:sz w:val="22"/>
          <w:szCs w:val="22"/>
          <w:lang w:val="en-US" w:eastAsia="en-US"/>
        </w:rPr>
        <w:t xml:space="preserve">also </w:t>
      </w:r>
      <w:r w:rsidRPr="002A1D67">
        <w:rPr>
          <w:rFonts w:ascii="Times New Roman" w:hAnsi="Times New Roman" w:cs="Times New Roman"/>
          <w:sz w:val="22"/>
          <w:szCs w:val="22"/>
          <w:lang w:val="en-US" w:eastAsia="en-US"/>
        </w:rPr>
        <w:t xml:space="preserve">be implicitly known to the UE with a default value or </w:t>
      </w:r>
      <w:r>
        <w:rPr>
          <w:rFonts w:ascii="Times New Roman" w:hAnsi="Times New Roman" w:cs="Times New Roman"/>
          <w:sz w:val="22"/>
          <w:szCs w:val="22"/>
          <w:lang w:val="en-US" w:eastAsia="en-US"/>
        </w:rPr>
        <w:t>indicated</w:t>
      </w:r>
      <w:r w:rsidRPr="002A1D67">
        <w:rPr>
          <w:rFonts w:ascii="Times New Roman" w:hAnsi="Times New Roman" w:cs="Times New Roman"/>
          <w:sz w:val="22"/>
          <w:szCs w:val="22"/>
          <w:lang w:val="en-US" w:eastAsia="en-US"/>
        </w:rPr>
        <w:t xml:space="preserve"> to the UE via DCI format 1_0. </w:t>
      </w:r>
      <w:r w:rsidRPr="007F359C">
        <w:rPr>
          <w:rFonts w:ascii="Times New Roman" w:hAnsi="Times New Roman" w:cs="Times New Roman"/>
          <w:sz w:val="22"/>
          <w:szCs w:val="22"/>
          <w:lang w:val="en-US" w:eastAsia="en-US"/>
        </w:rPr>
        <w:t>The interval between two SIB1 monitoring occasions in the time window could be unchanged, i.e. same as the legacy.</w:t>
      </w:r>
    </w:p>
    <w:p w14:paraId="4489CACC" w14:textId="2D3DA420" w:rsidR="00B33EB3" w:rsidRDefault="00B33EB3" w:rsidP="00B33EB3">
      <w:pPr>
        <w:rPr>
          <w:rFonts w:ascii="Times New Roman" w:hAnsi="Times New Roman" w:cs="Times New Roman"/>
          <w:b/>
          <w:bCs/>
          <w:i/>
          <w:iCs/>
          <w:sz w:val="22"/>
          <w:szCs w:val="22"/>
          <w:lang w:val="en-US" w:eastAsia="en-US"/>
        </w:rPr>
      </w:pPr>
      <w:r w:rsidRPr="00070741">
        <w:rPr>
          <w:rFonts w:ascii="Times New Roman" w:hAnsi="Times New Roman" w:cs="Times New Roman"/>
          <w:b/>
          <w:bCs/>
          <w:i/>
          <w:iCs/>
          <w:sz w:val="22"/>
          <w:szCs w:val="22"/>
          <w:lang w:val="en-US" w:eastAsia="en-US"/>
        </w:rPr>
        <w:t xml:space="preserve">Proposal </w:t>
      </w:r>
      <w:r w:rsidR="004854B0">
        <w:rPr>
          <w:rFonts w:ascii="Times New Roman" w:hAnsi="Times New Roman" w:cs="Times New Roman"/>
          <w:b/>
          <w:bCs/>
          <w:i/>
          <w:iCs/>
          <w:sz w:val="22"/>
          <w:szCs w:val="22"/>
          <w:lang w:val="en-US" w:eastAsia="en-US"/>
        </w:rPr>
        <w:t>18</w:t>
      </w:r>
      <w:r w:rsidRPr="00070741">
        <w:rPr>
          <w:rFonts w:ascii="Times New Roman" w:hAnsi="Times New Roman" w:cs="Times New Roman"/>
          <w:b/>
          <w:bCs/>
          <w:i/>
          <w:iCs/>
          <w:sz w:val="22"/>
          <w:szCs w:val="22"/>
          <w:lang w:val="en-US" w:eastAsia="en-US"/>
        </w:rPr>
        <w:t xml:space="preserve">: Upon SIB1 on-demand request, SIB1 may be </w:t>
      </w:r>
      <w:r w:rsidRPr="008B17D5">
        <w:rPr>
          <w:rFonts w:ascii="Times New Roman" w:hAnsi="Times New Roman" w:cs="Times New Roman"/>
          <w:b/>
          <w:bCs/>
          <w:i/>
          <w:iCs/>
          <w:sz w:val="22"/>
          <w:szCs w:val="22"/>
          <w:lang w:val="en-US" w:eastAsia="en-US"/>
        </w:rPr>
        <w:t xml:space="preserve">monitored for </w:t>
      </w:r>
      <w:r w:rsidRPr="00070741">
        <w:rPr>
          <w:rFonts w:ascii="Times New Roman" w:hAnsi="Times New Roman" w:cs="Times New Roman"/>
          <w:b/>
          <w:bCs/>
          <w:i/>
          <w:iCs/>
          <w:sz w:val="22"/>
          <w:szCs w:val="22"/>
          <w:lang w:val="en-US" w:eastAsia="en-US"/>
        </w:rPr>
        <w:t>a specified duration</w:t>
      </w:r>
      <w:r>
        <w:rPr>
          <w:rFonts w:ascii="Times New Roman" w:hAnsi="Times New Roman" w:cs="Times New Roman"/>
          <w:b/>
          <w:bCs/>
          <w:i/>
          <w:iCs/>
          <w:sz w:val="22"/>
          <w:szCs w:val="22"/>
          <w:lang w:val="en-US" w:eastAsia="en-US"/>
        </w:rPr>
        <w:t xml:space="preserve"> </w:t>
      </w:r>
      <w:r w:rsidRPr="00F16947">
        <w:rPr>
          <w:rFonts w:ascii="Times New Roman" w:hAnsi="Times New Roman" w:cs="Times New Roman"/>
          <w:b/>
          <w:bCs/>
          <w:i/>
          <w:iCs/>
          <w:sz w:val="22"/>
          <w:szCs w:val="22"/>
          <w:lang w:val="en-US" w:eastAsia="en-US"/>
        </w:rPr>
        <w:t>(i.e. Option 1: SIB1 monitoring occasions within a time window),</w:t>
      </w:r>
      <w:r w:rsidRPr="00070741">
        <w:rPr>
          <w:rFonts w:ascii="Times New Roman" w:hAnsi="Times New Roman" w:cs="Times New Roman"/>
          <w:b/>
          <w:bCs/>
          <w:i/>
          <w:iCs/>
          <w:sz w:val="22"/>
          <w:szCs w:val="22"/>
          <w:lang w:val="en-US" w:eastAsia="en-US"/>
        </w:rPr>
        <w:t xml:space="preserve"> </w:t>
      </w:r>
      <w:r w:rsidRPr="00F64815">
        <w:rPr>
          <w:rFonts w:ascii="Times New Roman" w:hAnsi="Times New Roman" w:cs="Times New Roman"/>
          <w:b/>
          <w:bCs/>
          <w:i/>
          <w:iCs/>
          <w:sz w:val="22"/>
          <w:szCs w:val="22"/>
          <w:lang w:val="en-US" w:eastAsia="en-US"/>
        </w:rPr>
        <w:t>from the first period after WUS acknowledgement from gNB.</w:t>
      </w:r>
    </w:p>
    <w:p w14:paraId="7535CDA5" w14:textId="77777777" w:rsidR="00B33EB3" w:rsidRDefault="00B33EB3" w:rsidP="00B33EB3">
      <w:pPr>
        <w:rPr>
          <w:rFonts w:ascii="Times New Roman" w:hAnsi="Times New Roman" w:cs="Times New Roman"/>
          <w:b/>
          <w:bCs/>
          <w:i/>
          <w:iCs/>
          <w:sz w:val="22"/>
          <w:szCs w:val="22"/>
          <w:lang w:val="en-US" w:eastAsia="en-US"/>
        </w:rPr>
      </w:pPr>
    </w:p>
    <w:p w14:paraId="2C1F3578" w14:textId="0A72769E" w:rsidR="00B33EB3" w:rsidRDefault="00B33EB3" w:rsidP="00B33EB3">
      <w:pPr>
        <w:rPr>
          <w:rFonts w:ascii="Times New Roman" w:eastAsia="SimSun" w:hAnsi="Times New Roman" w:cs="Times New Roman"/>
          <w:b/>
          <w:i/>
          <w:sz w:val="22"/>
          <w:szCs w:val="22"/>
          <w:lang w:eastAsia="zh-CN"/>
        </w:rPr>
      </w:pPr>
      <w:r w:rsidRPr="00826691">
        <w:rPr>
          <w:rFonts w:ascii="Times New Roman" w:eastAsia="SimSun" w:hAnsi="Times New Roman" w:cs="Times New Roman"/>
          <w:b/>
          <w:i/>
          <w:sz w:val="22"/>
          <w:szCs w:val="22"/>
          <w:lang w:eastAsia="zh-CN"/>
        </w:rPr>
        <w:t>Proposal</w:t>
      </w:r>
      <w:r>
        <w:rPr>
          <w:rFonts w:ascii="Times New Roman" w:eastAsia="SimSun" w:hAnsi="Times New Roman" w:cs="Times New Roman"/>
          <w:b/>
          <w:i/>
          <w:sz w:val="22"/>
          <w:szCs w:val="22"/>
          <w:lang w:eastAsia="zh-CN"/>
        </w:rPr>
        <w:t xml:space="preserve"> </w:t>
      </w:r>
      <w:r w:rsidR="004854B0">
        <w:rPr>
          <w:rFonts w:ascii="Times New Roman" w:eastAsia="SimSun" w:hAnsi="Times New Roman" w:cs="Times New Roman"/>
          <w:b/>
          <w:i/>
          <w:sz w:val="22"/>
          <w:szCs w:val="22"/>
          <w:lang w:eastAsia="zh-CN"/>
        </w:rPr>
        <w:t>19</w:t>
      </w:r>
      <w:r w:rsidRPr="00826691">
        <w:rPr>
          <w:rFonts w:ascii="Times New Roman" w:eastAsia="SimSun" w:hAnsi="Times New Roman" w:cs="Times New Roman"/>
          <w:b/>
          <w:i/>
          <w:sz w:val="22"/>
          <w:szCs w:val="22"/>
          <w:lang w:eastAsia="zh-CN"/>
        </w:rPr>
        <w:t xml:space="preserve">: The </w:t>
      </w:r>
      <w:r>
        <w:rPr>
          <w:rFonts w:ascii="Times New Roman" w:eastAsia="SimSun" w:hAnsi="Times New Roman" w:cs="Times New Roman"/>
          <w:b/>
          <w:i/>
          <w:sz w:val="22"/>
          <w:szCs w:val="22"/>
          <w:lang w:eastAsia="zh-CN"/>
        </w:rPr>
        <w:t xml:space="preserve">length of the </w:t>
      </w:r>
      <w:r w:rsidRPr="00DD5C4B">
        <w:rPr>
          <w:rFonts w:ascii="Times New Roman" w:eastAsia="SimSun" w:hAnsi="Times New Roman" w:cs="Times New Roman"/>
          <w:b/>
          <w:i/>
          <w:sz w:val="22"/>
          <w:szCs w:val="22"/>
          <w:lang w:eastAsia="zh-CN"/>
        </w:rPr>
        <w:t>time window</w:t>
      </w:r>
      <w:r>
        <w:rPr>
          <w:rFonts w:ascii="Times New Roman" w:eastAsia="SimSun" w:hAnsi="Times New Roman" w:cs="Times New Roman"/>
          <w:b/>
          <w:i/>
          <w:sz w:val="22"/>
          <w:szCs w:val="22"/>
          <w:lang w:eastAsia="zh-CN"/>
        </w:rPr>
        <w:t xml:space="preserve"> can be </w:t>
      </w:r>
      <w:r w:rsidRPr="006C4C22">
        <w:rPr>
          <w:rFonts w:ascii="Times New Roman" w:eastAsia="SimSun" w:hAnsi="Times New Roman" w:cs="Times New Roman"/>
          <w:b/>
          <w:i/>
          <w:sz w:val="22"/>
          <w:szCs w:val="22"/>
          <w:lang w:eastAsia="zh-CN"/>
        </w:rPr>
        <w:t>one or more legacy SIB1 periodicity</w:t>
      </w:r>
      <w:r>
        <w:rPr>
          <w:rFonts w:ascii="Times New Roman" w:eastAsia="SimSun" w:hAnsi="Times New Roman" w:cs="Times New Roman"/>
          <w:b/>
          <w:i/>
          <w:sz w:val="22"/>
          <w:szCs w:val="22"/>
          <w:lang w:eastAsia="zh-CN"/>
        </w:rPr>
        <w:t>.</w:t>
      </w:r>
    </w:p>
    <w:p w14:paraId="44530041" w14:textId="77777777" w:rsidR="00B33EB3" w:rsidRDefault="00B33EB3" w:rsidP="00B33EB3">
      <w:pPr>
        <w:rPr>
          <w:rFonts w:ascii="Times New Roman" w:hAnsi="Times New Roman" w:cs="Times New Roman"/>
          <w:b/>
          <w:bCs/>
          <w:i/>
          <w:iCs/>
          <w:sz w:val="22"/>
          <w:szCs w:val="22"/>
          <w:lang w:val="en-US" w:eastAsia="en-US"/>
        </w:rPr>
      </w:pPr>
    </w:p>
    <w:p w14:paraId="3F3D9847" w14:textId="643D320F" w:rsidR="00B33EB3" w:rsidRPr="00712E2F" w:rsidRDefault="00B33EB3" w:rsidP="00B33EB3">
      <w:pPr>
        <w:spacing w:afterLines="60" w:after="144"/>
        <w:jc w:val="both"/>
        <w:rPr>
          <w:rFonts w:ascii="Times New Roman" w:eastAsia="PMingLiU" w:hAnsi="Times New Roman" w:cs="Times New Roman"/>
          <w:b/>
          <w:bCs/>
          <w:i/>
          <w:iCs/>
          <w:sz w:val="22"/>
          <w:szCs w:val="22"/>
          <w:lang w:eastAsia="zh-TW"/>
        </w:rPr>
      </w:pPr>
      <w:r w:rsidRPr="00712E2F">
        <w:rPr>
          <w:rFonts w:ascii="Times New Roman" w:hAnsi="Times New Roman"/>
          <w:b/>
          <w:bCs/>
          <w:i/>
          <w:iCs/>
          <w:sz w:val="22"/>
        </w:rPr>
        <w:t xml:space="preserve">Proposal </w:t>
      </w:r>
      <w:r w:rsidR="004854B0">
        <w:rPr>
          <w:rFonts w:ascii="Times New Roman" w:hAnsi="Times New Roman"/>
          <w:b/>
          <w:bCs/>
          <w:i/>
          <w:iCs/>
          <w:sz w:val="22"/>
        </w:rPr>
        <w:t>20</w:t>
      </w:r>
      <w:r w:rsidRPr="00712E2F">
        <w:rPr>
          <w:rFonts w:ascii="Times New Roman" w:hAnsi="Times New Roman"/>
          <w:b/>
          <w:bCs/>
          <w:i/>
          <w:iCs/>
          <w:sz w:val="22"/>
        </w:rPr>
        <w:t>: WUS response message may contain the information on the start timing from which UE can expect transmission of SIB1 from the gNB.</w:t>
      </w:r>
    </w:p>
    <w:p w14:paraId="3907AD64" w14:textId="77777777" w:rsidR="00B33EB3" w:rsidRPr="000D7D47" w:rsidRDefault="00B33EB3" w:rsidP="00B33EB3">
      <w:pPr>
        <w:spacing w:afterLines="60" w:after="144"/>
        <w:jc w:val="both"/>
        <w:rPr>
          <w:rFonts w:ascii="Times New Roman" w:eastAsia="PMingLiU" w:hAnsi="Times New Roman" w:cs="Times New Roman"/>
          <w:sz w:val="22"/>
          <w:szCs w:val="22"/>
          <w:lang w:eastAsia="zh-TW"/>
        </w:rPr>
      </w:pPr>
      <w:r w:rsidRPr="00712E2F">
        <w:rPr>
          <w:rFonts w:ascii="Times New Roman" w:eastAsia="PMingLiU" w:hAnsi="Times New Roman" w:cs="Times New Roman"/>
          <w:sz w:val="22"/>
          <w:szCs w:val="22"/>
          <w:lang w:eastAsia="zh-TW"/>
        </w:rPr>
        <w:t>The duration of monitoring period can be a semi-statically configured as this is expected to remain the same irrespective of number of WUS requests received by network. Hence, the configuration of duration of monitoring WUS response can also be provided within the WUS configuration.</w:t>
      </w:r>
    </w:p>
    <w:p w14:paraId="7693A7BF" w14:textId="173B3D52" w:rsidR="00B33EB3" w:rsidRPr="000D7D47" w:rsidRDefault="00B33EB3" w:rsidP="00B33EB3">
      <w:pPr>
        <w:autoSpaceDE w:val="0"/>
        <w:autoSpaceDN w:val="0"/>
        <w:adjustRightInd w:val="0"/>
        <w:snapToGrid w:val="0"/>
        <w:spacing w:after="60"/>
        <w:jc w:val="both"/>
        <w:rPr>
          <w:rFonts w:ascii="Times New Roman" w:eastAsia="PMingLiU" w:hAnsi="Times New Roman" w:cs="Times New Roman"/>
          <w:b/>
          <w:bCs/>
          <w:i/>
          <w:iCs/>
          <w:kern w:val="2"/>
          <w:sz w:val="22"/>
          <w:szCs w:val="22"/>
          <w:lang w:eastAsia="zh-TW"/>
        </w:rPr>
      </w:pPr>
      <w:r w:rsidRPr="000D7D47">
        <w:rPr>
          <w:rFonts w:ascii="Times New Roman" w:eastAsia="SimSun" w:hAnsi="Times New Roman" w:cs="Times New Roman"/>
          <w:b/>
          <w:bCs/>
          <w:i/>
          <w:iCs/>
          <w:kern w:val="2"/>
          <w:sz w:val="22"/>
          <w:szCs w:val="20"/>
          <w:lang w:eastAsia="zh-CN"/>
        </w:rPr>
        <w:t xml:space="preserve">Proposal </w:t>
      </w:r>
      <w:r w:rsidR="00461729">
        <w:rPr>
          <w:rFonts w:ascii="Times New Roman" w:eastAsia="SimSun" w:hAnsi="Times New Roman" w:cs="Times New Roman"/>
          <w:b/>
          <w:bCs/>
          <w:i/>
          <w:iCs/>
          <w:kern w:val="2"/>
          <w:sz w:val="22"/>
          <w:szCs w:val="20"/>
          <w:lang w:eastAsia="zh-CN"/>
        </w:rPr>
        <w:t>21:</w:t>
      </w:r>
      <w:r w:rsidRPr="00552360">
        <w:rPr>
          <w:rFonts w:ascii="Times New Roman" w:eastAsia="SimSun" w:hAnsi="Times New Roman" w:cs="Times New Roman"/>
          <w:b/>
          <w:bCs/>
          <w:i/>
          <w:iCs/>
          <w:kern w:val="2"/>
          <w:sz w:val="22"/>
          <w:szCs w:val="20"/>
          <w:lang w:eastAsia="zh-CN"/>
        </w:rPr>
        <w:t xml:space="preserve"> </w:t>
      </w:r>
      <w:r>
        <w:rPr>
          <w:rFonts w:ascii="Times New Roman" w:eastAsia="SimSun" w:hAnsi="Times New Roman" w:cs="Times New Roman"/>
          <w:b/>
          <w:bCs/>
          <w:i/>
          <w:iCs/>
          <w:kern w:val="2"/>
          <w:sz w:val="22"/>
          <w:szCs w:val="20"/>
          <w:lang w:eastAsia="zh-CN"/>
        </w:rPr>
        <w:t>T</w:t>
      </w:r>
      <w:r w:rsidRPr="000D7D47">
        <w:rPr>
          <w:rFonts w:ascii="Times New Roman" w:eastAsia="SimSun" w:hAnsi="Times New Roman" w:cs="Times New Roman"/>
          <w:b/>
          <w:bCs/>
          <w:i/>
          <w:iCs/>
          <w:kern w:val="2"/>
          <w:sz w:val="22"/>
          <w:szCs w:val="20"/>
          <w:lang w:eastAsia="zh-CN"/>
        </w:rPr>
        <w:t>he information of time duration for which UE monitors Type 0 PDCCH occasions for on-demand SIB1 can be configured by the WUS configuration.</w:t>
      </w:r>
    </w:p>
    <w:p w14:paraId="43A3D099" w14:textId="77777777" w:rsidR="00B33EB3" w:rsidRPr="0036278A" w:rsidRDefault="00B33EB3" w:rsidP="00E25244">
      <w:pPr>
        <w:autoSpaceDE w:val="0"/>
        <w:autoSpaceDN w:val="0"/>
        <w:adjustRightInd w:val="0"/>
        <w:snapToGrid w:val="0"/>
        <w:spacing w:after="60"/>
        <w:jc w:val="both"/>
        <w:rPr>
          <w:rFonts w:ascii="Times New Roman" w:eastAsia="SimSun" w:hAnsi="Times New Roman" w:cs="Times New Roman"/>
          <w:b/>
          <w:bCs/>
          <w:i/>
          <w:iCs/>
          <w:kern w:val="2"/>
          <w:sz w:val="22"/>
          <w:szCs w:val="20"/>
          <w:lang w:eastAsia="zh-CN"/>
        </w:rPr>
      </w:pPr>
    </w:p>
    <w:p w14:paraId="2A18C303" w14:textId="77777777" w:rsidR="00D70A6B" w:rsidRPr="0036278A" w:rsidRDefault="00D70A6B" w:rsidP="003A2D5A">
      <w:pPr>
        <w:contextualSpacing/>
        <w:textAlignment w:val="baseline"/>
        <w:rPr>
          <w:rFonts w:ascii="Times New Roman" w:eastAsia="Meiryo" w:hAnsi="Times New Roman" w:cs="Times New Roman"/>
          <w:sz w:val="22"/>
          <w:szCs w:val="22"/>
          <w:lang w:val="en-US"/>
        </w:rPr>
      </w:pPr>
    </w:p>
    <w:p w14:paraId="64141AB6" w14:textId="003AD2C7" w:rsidR="00364697" w:rsidRPr="0036278A" w:rsidRDefault="00364697" w:rsidP="00A94799">
      <w:pPr>
        <w:pStyle w:val="Heading1"/>
        <w:spacing w:before="240" w:after="240"/>
        <w:ind w:left="578" w:hanging="578"/>
        <w:rPr>
          <w:lang w:eastAsia="zh-CN"/>
        </w:rPr>
      </w:pPr>
      <w:r w:rsidRPr="0036278A">
        <w:rPr>
          <w:lang w:eastAsia="zh-CN"/>
        </w:rPr>
        <w:t>Conclusion</w:t>
      </w:r>
    </w:p>
    <w:p w14:paraId="72519D1E" w14:textId="06BF13D6" w:rsidR="00364697" w:rsidRPr="0036278A" w:rsidRDefault="00364697" w:rsidP="00A94799">
      <w:pPr>
        <w:spacing w:before="240" w:after="240"/>
        <w:jc w:val="both"/>
        <w:rPr>
          <w:rFonts w:ascii="Times New Roman" w:hAnsi="Times New Roman" w:cs="Times New Roman"/>
          <w:sz w:val="22"/>
          <w:szCs w:val="22"/>
          <w:lang w:eastAsia="zh-CN"/>
        </w:rPr>
      </w:pPr>
      <w:r w:rsidRPr="0036278A">
        <w:rPr>
          <w:rFonts w:ascii="Times New Roman" w:hAnsi="Times New Roman" w:cs="Times New Roman"/>
          <w:sz w:val="22"/>
          <w:szCs w:val="22"/>
          <w:lang w:eastAsia="zh-CN"/>
        </w:rPr>
        <w:t xml:space="preserve">From the discussion, we have </w:t>
      </w:r>
      <w:r w:rsidR="00DC5333" w:rsidRPr="0036278A">
        <w:rPr>
          <w:rFonts w:ascii="Times New Roman" w:hAnsi="Times New Roman" w:cs="Times New Roman"/>
          <w:sz w:val="22"/>
          <w:szCs w:val="22"/>
          <w:lang w:eastAsia="zh-CN"/>
        </w:rPr>
        <w:t xml:space="preserve">the </w:t>
      </w:r>
      <w:r w:rsidRPr="0036278A">
        <w:rPr>
          <w:rFonts w:ascii="Times New Roman" w:hAnsi="Times New Roman" w:cs="Times New Roman"/>
          <w:sz w:val="22"/>
          <w:szCs w:val="22"/>
          <w:lang w:eastAsia="zh-CN"/>
        </w:rPr>
        <w:t xml:space="preserve">following </w:t>
      </w:r>
      <w:r w:rsidR="00C04C9C">
        <w:rPr>
          <w:rFonts w:ascii="Times New Roman" w:hAnsi="Times New Roman" w:cs="Times New Roman"/>
          <w:sz w:val="22"/>
          <w:szCs w:val="22"/>
          <w:lang w:eastAsia="zh-CN"/>
        </w:rPr>
        <w:t>ob</w:t>
      </w:r>
      <w:r w:rsidR="002B499D">
        <w:rPr>
          <w:rFonts w:ascii="Times New Roman" w:hAnsi="Times New Roman" w:cs="Times New Roman"/>
          <w:sz w:val="22"/>
          <w:szCs w:val="22"/>
          <w:lang w:eastAsia="zh-CN"/>
        </w:rPr>
        <w:t xml:space="preserve">servations and </w:t>
      </w:r>
      <w:r w:rsidRPr="0036278A">
        <w:rPr>
          <w:rFonts w:ascii="Times New Roman" w:hAnsi="Times New Roman" w:cs="Times New Roman"/>
          <w:sz w:val="22"/>
          <w:szCs w:val="22"/>
          <w:lang w:eastAsia="zh-CN"/>
        </w:rPr>
        <w:t>proposals</w:t>
      </w:r>
      <w:r w:rsidR="005E7BB1" w:rsidRPr="0036278A">
        <w:rPr>
          <w:rFonts w:ascii="Times New Roman" w:hAnsi="Times New Roman" w:cs="Times New Roman"/>
          <w:sz w:val="22"/>
          <w:szCs w:val="22"/>
          <w:lang w:eastAsia="zh-CN"/>
        </w:rPr>
        <w:t>:</w:t>
      </w:r>
    </w:p>
    <w:bookmarkEnd w:id="12"/>
    <w:bookmarkEnd w:id="20"/>
    <w:bookmarkEnd w:id="21"/>
    <w:bookmarkEnd w:id="22"/>
    <w:p w14:paraId="14DDF1E2" w14:textId="68C51807" w:rsidR="00461729" w:rsidRDefault="00461729" w:rsidP="00461729">
      <w:pPr>
        <w:spacing w:after="240"/>
        <w:jc w:val="both"/>
        <w:rPr>
          <w:rFonts w:ascii="Times New Roman" w:eastAsia="SimSun" w:hAnsi="Times New Roman" w:cs="Times New Roman"/>
          <w:b/>
          <w:i/>
          <w:sz w:val="22"/>
          <w:szCs w:val="22"/>
          <w:lang w:eastAsia="zh-CN"/>
        </w:rPr>
      </w:pPr>
      <w:r w:rsidRPr="00A3623F">
        <w:rPr>
          <w:rFonts w:ascii="Times New Roman" w:eastAsia="SimSun" w:hAnsi="Times New Roman" w:cs="Times New Roman"/>
          <w:b/>
          <w:i/>
          <w:sz w:val="22"/>
          <w:szCs w:val="22"/>
          <w:lang w:eastAsia="zh-CN"/>
        </w:rPr>
        <w:t xml:space="preserve">Proposal </w:t>
      </w:r>
      <w:r>
        <w:rPr>
          <w:rFonts w:ascii="Times New Roman" w:eastAsia="SimSun" w:hAnsi="Times New Roman" w:cs="Times New Roman"/>
          <w:b/>
          <w:i/>
          <w:sz w:val="22"/>
          <w:szCs w:val="22"/>
          <w:lang w:eastAsia="zh-CN"/>
        </w:rPr>
        <w:t>1</w:t>
      </w:r>
      <w:r w:rsidRPr="00A3623F">
        <w:rPr>
          <w:rFonts w:ascii="Times New Roman" w:eastAsia="SimSun" w:hAnsi="Times New Roman" w:cs="Times New Roman"/>
          <w:b/>
          <w:i/>
          <w:sz w:val="22"/>
          <w:szCs w:val="22"/>
          <w:lang w:eastAsia="zh-CN"/>
        </w:rPr>
        <w:t xml:space="preserve">: </w:t>
      </w:r>
      <w:r>
        <w:rPr>
          <w:rFonts w:ascii="Times New Roman" w:eastAsia="SimSun" w:hAnsi="Times New Roman" w:cs="Times New Roman"/>
          <w:b/>
          <w:i/>
          <w:sz w:val="22"/>
          <w:szCs w:val="22"/>
          <w:lang w:eastAsia="zh-CN"/>
        </w:rPr>
        <w:t>P</w:t>
      </w:r>
      <w:r w:rsidRPr="00B87C82">
        <w:rPr>
          <w:rFonts w:ascii="Times New Roman" w:eastAsia="SimSun" w:hAnsi="Times New Roman" w:cs="Times New Roman"/>
          <w:b/>
          <w:i/>
          <w:sz w:val="22"/>
          <w:szCs w:val="22"/>
          <w:lang w:eastAsia="zh-CN"/>
        </w:rPr>
        <w:t xml:space="preserve">aging </w:t>
      </w:r>
      <w:r>
        <w:rPr>
          <w:rFonts w:ascii="Times New Roman" w:eastAsia="SimSun" w:hAnsi="Times New Roman" w:cs="Times New Roman"/>
          <w:b/>
          <w:i/>
          <w:sz w:val="22"/>
          <w:szCs w:val="22"/>
          <w:lang w:eastAsia="zh-CN"/>
        </w:rPr>
        <w:t>message on Cell A</w:t>
      </w:r>
      <w:r w:rsidRPr="00B87C82">
        <w:rPr>
          <w:rFonts w:ascii="Times New Roman" w:eastAsia="SimSun" w:hAnsi="Times New Roman" w:cs="Times New Roman"/>
          <w:b/>
          <w:i/>
          <w:sz w:val="22"/>
          <w:szCs w:val="22"/>
          <w:lang w:eastAsia="zh-CN"/>
        </w:rPr>
        <w:t xml:space="preserve"> may </w:t>
      </w:r>
      <w:r>
        <w:rPr>
          <w:rFonts w:ascii="Times New Roman" w:eastAsia="SimSun" w:hAnsi="Times New Roman" w:cs="Times New Roman"/>
          <w:b/>
          <w:i/>
          <w:sz w:val="22"/>
          <w:szCs w:val="22"/>
          <w:lang w:eastAsia="zh-CN"/>
        </w:rPr>
        <w:t>include</w:t>
      </w:r>
      <w:r w:rsidRPr="00B87C82">
        <w:rPr>
          <w:rFonts w:ascii="Times New Roman" w:eastAsia="SimSun" w:hAnsi="Times New Roman" w:cs="Times New Roman"/>
          <w:b/>
          <w:i/>
          <w:sz w:val="22"/>
          <w:szCs w:val="22"/>
          <w:lang w:eastAsia="zh-CN"/>
        </w:rPr>
        <w:t xml:space="preserve"> the WUS configuration </w:t>
      </w:r>
      <w:r>
        <w:rPr>
          <w:rFonts w:ascii="Times New Roman" w:eastAsia="SimSun" w:hAnsi="Times New Roman" w:cs="Times New Roman"/>
          <w:b/>
          <w:i/>
          <w:sz w:val="22"/>
          <w:szCs w:val="22"/>
          <w:lang w:eastAsia="zh-CN"/>
        </w:rPr>
        <w:t>for the NES cell at least when WUS configuration update is required</w:t>
      </w:r>
      <w:r w:rsidRPr="00B87C82">
        <w:rPr>
          <w:rFonts w:ascii="Times New Roman" w:eastAsia="SimSun" w:hAnsi="Times New Roman" w:cs="Times New Roman"/>
          <w:b/>
          <w:i/>
          <w:sz w:val="22"/>
          <w:szCs w:val="22"/>
          <w:lang w:eastAsia="zh-CN"/>
        </w:rPr>
        <w:t>.</w:t>
      </w:r>
    </w:p>
    <w:p w14:paraId="702404A5" w14:textId="02351068" w:rsidR="00BD74DD" w:rsidRDefault="00461729" w:rsidP="00461729">
      <w:pPr>
        <w:spacing w:after="240"/>
        <w:jc w:val="both"/>
        <w:rPr>
          <w:rFonts w:ascii="Times New Roman" w:eastAsia="SimSun" w:hAnsi="Times New Roman" w:cs="Times New Roman"/>
          <w:b/>
          <w:bCs/>
          <w:i/>
          <w:iCs/>
          <w:sz w:val="22"/>
          <w:szCs w:val="22"/>
          <w:lang w:eastAsia="zh-CN"/>
        </w:rPr>
      </w:pPr>
      <w:r w:rsidRPr="00CE184A">
        <w:rPr>
          <w:rFonts w:ascii="Times New Roman" w:eastAsia="SimSun" w:hAnsi="Times New Roman" w:cs="Times New Roman"/>
          <w:b/>
          <w:i/>
          <w:sz w:val="22"/>
          <w:szCs w:val="22"/>
          <w:lang w:eastAsia="zh-CN"/>
        </w:rPr>
        <w:t xml:space="preserve">Proposal </w:t>
      </w:r>
      <w:r>
        <w:rPr>
          <w:rFonts w:ascii="Times New Roman" w:eastAsia="SimSun" w:hAnsi="Times New Roman" w:cs="Times New Roman"/>
          <w:b/>
          <w:i/>
          <w:sz w:val="22"/>
          <w:szCs w:val="22"/>
          <w:lang w:eastAsia="zh-CN"/>
        </w:rPr>
        <w:t>2</w:t>
      </w:r>
      <w:r w:rsidRPr="00CE184A">
        <w:rPr>
          <w:rFonts w:ascii="Times New Roman" w:eastAsia="SimSun" w:hAnsi="Times New Roman" w:cs="Times New Roman"/>
          <w:b/>
          <w:i/>
          <w:sz w:val="22"/>
          <w:szCs w:val="22"/>
          <w:lang w:eastAsia="zh-CN"/>
        </w:rPr>
        <w:t xml:space="preserve">: </w:t>
      </w:r>
      <w:r>
        <w:rPr>
          <w:rFonts w:ascii="Times New Roman" w:eastAsia="SimSun" w:hAnsi="Times New Roman" w:cs="Times New Roman"/>
          <w:b/>
          <w:i/>
          <w:sz w:val="22"/>
          <w:szCs w:val="22"/>
          <w:lang w:eastAsia="zh-CN"/>
        </w:rPr>
        <w:t>Cell A</w:t>
      </w:r>
      <w:r w:rsidRPr="00CE184A">
        <w:rPr>
          <w:rFonts w:ascii="Times New Roman" w:eastAsia="SimSun" w:hAnsi="Times New Roman" w:cs="Times New Roman"/>
          <w:b/>
          <w:i/>
          <w:sz w:val="22"/>
          <w:szCs w:val="22"/>
          <w:lang w:eastAsia="zh-CN"/>
        </w:rPr>
        <w:t xml:space="preserve"> may </w:t>
      </w:r>
      <w:r>
        <w:rPr>
          <w:rFonts w:ascii="Times New Roman" w:eastAsia="SimSun" w:hAnsi="Times New Roman" w:cs="Times New Roman"/>
          <w:b/>
          <w:i/>
          <w:sz w:val="22"/>
          <w:szCs w:val="22"/>
          <w:lang w:eastAsia="zh-CN"/>
        </w:rPr>
        <w:t xml:space="preserve">indicate the </w:t>
      </w:r>
      <w:r w:rsidRPr="00CE184A">
        <w:rPr>
          <w:rFonts w:ascii="Times New Roman" w:eastAsia="SimSun" w:hAnsi="Times New Roman" w:cs="Times New Roman"/>
          <w:b/>
          <w:i/>
          <w:sz w:val="22"/>
          <w:szCs w:val="22"/>
          <w:lang w:eastAsia="zh-CN"/>
        </w:rPr>
        <w:t>update the WUS configuration for the NES cell via DCI format 1_0</w:t>
      </w:r>
      <w:r>
        <w:rPr>
          <w:rFonts w:ascii="Times New Roman" w:eastAsia="SimSun" w:hAnsi="Times New Roman" w:cs="Times New Roman"/>
          <w:b/>
          <w:i/>
          <w:sz w:val="22"/>
          <w:szCs w:val="22"/>
          <w:lang w:eastAsia="zh-CN"/>
        </w:rPr>
        <w:t xml:space="preserve"> (e.g. scrambled with SI-RNTI)</w:t>
      </w:r>
      <w:r w:rsidRPr="00CE184A">
        <w:rPr>
          <w:rFonts w:ascii="Times New Roman" w:eastAsia="SimSun" w:hAnsi="Times New Roman" w:cs="Times New Roman"/>
          <w:b/>
          <w:bCs/>
          <w:i/>
          <w:iCs/>
          <w:sz w:val="22"/>
          <w:szCs w:val="22"/>
          <w:lang w:eastAsia="zh-CN"/>
        </w:rPr>
        <w:t>.</w:t>
      </w:r>
    </w:p>
    <w:p w14:paraId="09A53347" w14:textId="7B220865" w:rsidR="00461729" w:rsidRDefault="00461729" w:rsidP="00461729">
      <w:pPr>
        <w:spacing w:after="240"/>
        <w:jc w:val="both"/>
        <w:rPr>
          <w:rFonts w:ascii="Times New Roman" w:eastAsia="SimSun" w:hAnsi="Times New Roman" w:cs="Times New Roman"/>
          <w:b/>
          <w:i/>
          <w:sz w:val="22"/>
          <w:szCs w:val="22"/>
          <w:lang w:eastAsia="zh-CN"/>
        </w:rPr>
      </w:pPr>
      <w:r w:rsidRPr="00E63FC5">
        <w:rPr>
          <w:rFonts w:ascii="Times New Roman" w:eastAsia="SimSun" w:hAnsi="Times New Roman" w:cs="Times New Roman"/>
          <w:b/>
          <w:i/>
          <w:sz w:val="22"/>
          <w:szCs w:val="22"/>
          <w:lang w:eastAsia="zh-CN"/>
        </w:rPr>
        <w:t xml:space="preserve">Proposal </w:t>
      </w:r>
      <w:r>
        <w:rPr>
          <w:rFonts w:ascii="Times New Roman" w:eastAsia="SimSun" w:hAnsi="Times New Roman" w:cs="Times New Roman"/>
          <w:b/>
          <w:i/>
          <w:sz w:val="22"/>
          <w:szCs w:val="22"/>
          <w:lang w:eastAsia="zh-CN"/>
        </w:rPr>
        <w:t>3</w:t>
      </w:r>
      <w:r w:rsidRPr="00E63FC5">
        <w:rPr>
          <w:rFonts w:ascii="Times New Roman" w:eastAsia="SimSun" w:hAnsi="Times New Roman" w:cs="Times New Roman"/>
          <w:b/>
          <w:i/>
          <w:sz w:val="22"/>
          <w:szCs w:val="22"/>
          <w:lang w:eastAsia="zh-CN"/>
        </w:rPr>
        <w:t xml:space="preserve">: Paging </w:t>
      </w:r>
      <w:r>
        <w:rPr>
          <w:rFonts w:ascii="Times New Roman" w:eastAsia="SimSun" w:hAnsi="Times New Roman" w:cs="Times New Roman"/>
          <w:b/>
          <w:i/>
          <w:sz w:val="22"/>
          <w:szCs w:val="22"/>
          <w:lang w:eastAsia="zh-CN"/>
        </w:rPr>
        <w:t>message</w:t>
      </w:r>
      <w:r w:rsidRPr="00E63FC5">
        <w:rPr>
          <w:rFonts w:ascii="Times New Roman" w:eastAsia="SimSun" w:hAnsi="Times New Roman" w:cs="Times New Roman"/>
          <w:b/>
          <w:i/>
          <w:sz w:val="22"/>
          <w:szCs w:val="22"/>
          <w:lang w:eastAsia="zh-CN"/>
        </w:rPr>
        <w:t xml:space="preserve"> from NES Cell may </w:t>
      </w:r>
      <w:r>
        <w:rPr>
          <w:rFonts w:ascii="Times New Roman" w:eastAsia="SimSun" w:hAnsi="Times New Roman" w:cs="Times New Roman"/>
          <w:b/>
          <w:i/>
          <w:sz w:val="22"/>
          <w:szCs w:val="22"/>
          <w:lang w:eastAsia="zh-CN"/>
        </w:rPr>
        <w:t>provide</w:t>
      </w:r>
      <w:r w:rsidRPr="00E63FC5">
        <w:rPr>
          <w:rFonts w:ascii="Times New Roman" w:eastAsia="SimSun" w:hAnsi="Times New Roman" w:cs="Times New Roman"/>
          <w:b/>
          <w:i/>
          <w:sz w:val="22"/>
          <w:szCs w:val="22"/>
          <w:lang w:eastAsia="zh-CN"/>
        </w:rPr>
        <w:t xml:space="preserve"> the update of WUS configuration.</w:t>
      </w:r>
    </w:p>
    <w:p w14:paraId="3E3EBE65" w14:textId="77777777" w:rsidR="00461729" w:rsidRPr="00461729" w:rsidRDefault="00461729" w:rsidP="00461729">
      <w:pPr>
        <w:spacing w:after="240"/>
        <w:jc w:val="both"/>
        <w:rPr>
          <w:rFonts w:ascii="Times New Roman" w:eastAsia="SimSun" w:hAnsi="Times New Roman" w:cs="Times New Roman"/>
          <w:b/>
          <w:i/>
          <w:sz w:val="22"/>
          <w:szCs w:val="22"/>
          <w:lang w:eastAsia="zh-CN"/>
        </w:rPr>
      </w:pPr>
      <w:r w:rsidRPr="00461729">
        <w:rPr>
          <w:rFonts w:ascii="Times New Roman" w:eastAsia="SimSun" w:hAnsi="Times New Roman" w:cs="Times New Roman"/>
          <w:b/>
          <w:i/>
          <w:sz w:val="22"/>
          <w:szCs w:val="22"/>
          <w:lang w:eastAsia="zh-CN"/>
        </w:rPr>
        <w:t>Observation 1:</w:t>
      </w:r>
      <w:r w:rsidRPr="00461729">
        <w:rPr>
          <w:rFonts w:ascii="Times New Roman" w:eastAsia="SimSun" w:hAnsi="Times New Roman" w:cs="Times New Roman"/>
          <w:b/>
          <w:i/>
          <w:sz w:val="22"/>
          <w:szCs w:val="22"/>
          <w:lang w:eastAsia="zh-CN"/>
        </w:rPr>
        <w:tab/>
        <w:t>If NES cell indication is only provided using Cell-A, then UE may select a sub-optimal cell for camping if it does not detect Cell-A before camping on NES cell and thereby baring NES cell for camping (as SIB1 is not received).</w:t>
      </w:r>
    </w:p>
    <w:p w14:paraId="081B0801" w14:textId="77777777" w:rsidR="00461729" w:rsidRPr="00461729" w:rsidRDefault="00461729" w:rsidP="00461729">
      <w:pPr>
        <w:spacing w:after="240"/>
        <w:jc w:val="both"/>
        <w:rPr>
          <w:rFonts w:ascii="Times New Roman" w:eastAsia="SimSun" w:hAnsi="Times New Roman" w:cs="Times New Roman"/>
          <w:b/>
          <w:i/>
          <w:sz w:val="22"/>
          <w:szCs w:val="22"/>
          <w:lang w:eastAsia="zh-CN"/>
        </w:rPr>
      </w:pPr>
      <w:r w:rsidRPr="00461729">
        <w:rPr>
          <w:rFonts w:ascii="Times New Roman" w:eastAsia="SimSun" w:hAnsi="Times New Roman" w:cs="Times New Roman"/>
          <w:b/>
          <w:i/>
          <w:sz w:val="22"/>
          <w:szCs w:val="22"/>
          <w:lang w:eastAsia="zh-CN"/>
        </w:rPr>
        <w:t>Observation 2:</w:t>
      </w:r>
      <w:r w:rsidRPr="00461729">
        <w:rPr>
          <w:rFonts w:ascii="Times New Roman" w:eastAsia="SimSun" w:hAnsi="Times New Roman" w:cs="Times New Roman"/>
          <w:b/>
          <w:i/>
          <w:sz w:val="22"/>
          <w:szCs w:val="22"/>
          <w:lang w:eastAsia="zh-CN"/>
        </w:rPr>
        <w:tab/>
        <w:t>If on-demand SIB1 indication is provided using PBCH of NES, then UE may be able to determine whether its WUS configuration is outdated or not (when NES cell switches its operation from on-demand SIB1 to periodic SIB1) by decoding PBCH before transmitting WUS.</w:t>
      </w:r>
    </w:p>
    <w:p w14:paraId="019EA7AF" w14:textId="100EC3A4" w:rsidR="00461729" w:rsidRDefault="00461729" w:rsidP="00461729">
      <w:pPr>
        <w:spacing w:after="240"/>
        <w:jc w:val="both"/>
        <w:rPr>
          <w:rFonts w:ascii="Times New Roman" w:eastAsia="SimSun" w:hAnsi="Times New Roman" w:cs="Times New Roman"/>
          <w:b/>
          <w:i/>
          <w:sz w:val="22"/>
          <w:szCs w:val="22"/>
          <w:lang w:eastAsia="zh-CN"/>
        </w:rPr>
      </w:pPr>
      <w:r w:rsidRPr="00461729">
        <w:rPr>
          <w:rFonts w:ascii="Times New Roman" w:eastAsia="SimSun" w:hAnsi="Times New Roman" w:cs="Times New Roman"/>
          <w:b/>
          <w:i/>
          <w:sz w:val="22"/>
          <w:szCs w:val="22"/>
          <w:lang w:eastAsia="zh-CN"/>
        </w:rPr>
        <w:t>Proposal 4: Support UE identification of NES cell with on-demand SIB1 by PBCH of NES cell.</w:t>
      </w:r>
    </w:p>
    <w:p w14:paraId="35B62981" w14:textId="77777777" w:rsidR="007D329E" w:rsidRDefault="007D329E" w:rsidP="007D329E">
      <w:pPr>
        <w:spacing w:before="240" w:after="240"/>
        <w:jc w:val="both"/>
        <w:rPr>
          <w:rFonts w:ascii="Times New Roman" w:eastAsia="Times New Roman" w:hAnsi="Times New Roman" w:cs="Times New Roman"/>
          <w:b/>
          <w:bCs/>
          <w:i/>
          <w:iCs/>
          <w:sz w:val="22"/>
          <w:szCs w:val="23"/>
          <w:lang w:eastAsia="en-US"/>
        </w:rPr>
      </w:pPr>
      <w:r w:rsidRPr="00DB7434">
        <w:rPr>
          <w:rFonts w:ascii="Times New Roman" w:eastAsia="Times New Roman" w:hAnsi="Times New Roman" w:cs="Times New Roman"/>
          <w:b/>
          <w:bCs/>
          <w:i/>
          <w:iCs/>
          <w:sz w:val="22"/>
          <w:szCs w:val="23"/>
          <w:lang w:eastAsia="en-US"/>
        </w:rPr>
        <w:t xml:space="preserve">Proposal </w:t>
      </w:r>
      <w:r>
        <w:rPr>
          <w:rFonts w:ascii="Times New Roman" w:eastAsia="Times New Roman" w:hAnsi="Times New Roman" w:cs="Times New Roman"/>
          <w:b/>
          <w:bCs/>
          <w:i/>
          <w:iCs/>
          <w:sz w:val="22"/>
          <w:szCs w:val="23"/>
          <w:lang w:eastAsia="en-US"/>
        </w:rPr>
        <w:t>5</w:t>
      </w:r>
      <w:r w:rsidRPr="00DB7434">
        <w:rPr>
          <w:rFonts w:ascii="Times New Roman" w:eastAsia="Times New Roman" w:hAnsi="Times New Roman" w:cs="Times New Roman"/>
          <w:i/>
          <w:iCs/>
          <w:sz w:val="22"/>
          <w:szCs w:val="23"/>
          <w:lang w:eastAsia="en-US"/>
        </w:rPr>
        <w:t xml:space="preserve">: </w:t>
      </w:r>
      <w:r w:rsidRPr="0054303F">
        <w:rPr>
          <w:rFonts w:ascii="Times New Roman" w:eastAsia="Times New Roman" w:hAnsi="Times New Roman" w:cs="Times New Roman"/>
          <w:b/>
          <w:bCs/>
          <w:i/>
          <w:iCs/>
          <w:sz w:val="22"/>
          <w:szCs w:val="23"/>
          <w:lang w:eastAsia="en-US"/>
        </w:rPr>
        <w:t xml:space="preserve">Support </w:t>
      </w:r>
      <w:r>
        <w:rPr>
          <w:rFonts w:ascii="Times New Roman" w:eastAsia="Times New Roman" w:hAnsi="Times New Roman" w:cs="Times New Roman"/>
          <w:b/>
          <w:bCs/>
          <w:i/>
          <w:iCs/>
          <w:sz w:val="22"/>
          <w:szCs w:val="23"/>
          <w:lang w:eastAsia="en-US"/>
        </w:rPr>
        <w:t>indication of on-demand SIB1 via k_ssb of MIB or the spare bit in MIB</w:t>
      </w:r>
      <w:r w:rsidRPr="0054303F">
        <w:rPr>
          <w:rFonts w:ascii="Times New Roman" w:eastAsia="Times New Roman" w:hAnsi="Times New Roman" w:cs="Times New Roman"/>
          <w:b/>
          <w:bCs/>
          <w:i/>
          <w:iCs/>
          <w:sz w:val="22"/>
          <w:szCs w:val="23"/>
          <w:lang w:eastAsia="en-US"/>
        </w:rPr>
        <w:t>.</w:t>
      </w:r>
    </w:p>
    <w:p w14:paraId="28630432" w14:textId="77777777" w:rsidR="007D329E" w:rsidRDefault="007D329E" w:rsidP="007D329E">
      <w:pPr>
        <w:spacing w:before="240" w:after="240"/>
        <w:jc w:val="both"/>
        <w:rPr>
          <w:rFonts w:ascii="Times New Roman" w:eastAsia="SimSun" w:hAnsi="Times New Roman" w:cs="Times New Roman"/>
          <w:b/>
          <w:i/>
          <w:sz w:val="22"/>
          <w:szCs w:val="22"/>
          <w:lang w:eastAsia="zh-CN"/>
        </w:rPr>
      </w:pPr>
      <w:r w:rsidRPr="00CE184A">
        <w:rPr>
          <w:rFonts w:ascii="Times New Roman" w:eastAsia="SimSun" w:hAnsi="Times New Roman" w:cs="Times New Roman"/>
          <w:b/>
          <w:i/>
          <w:sz w:val="22"/>
          <w:szCs w:val="22"/>
          <w:lang w:eastAsia="zh-CN"/>
        </w:rPr>
        <w:t xml:space="preserve">Proposal </w:t>
      </w:r>
      <w:r>
        <w:rPr>
          <w:rFonts w:ascii="Times New Roman" w:eastAsia="SimSun" w:hAnsi="Times New Roman" w:cs="Times New Roman"/>
          <w:b/>
          <w:i/>
          <w:sz w:val="22"/>
          <w:szCs w:val="22"/>
          <w:lang w:eastAsia="zh-CN"/>
        </w:rPr>
        <w:t>6</w:t>
      </w:r>
      <w:r w:rsidRPr="00CE184A">
        <w:rPr>
          <w:rFonts w:ascii="Times New Roman" w:eastAsia="SimSun" w:hAnsi="Times New Roman" w:cs="Times New Roman"/>
          <w:b/>
          <w:i/>
          <w:sz w:val="22"/>
          <w:szCs w:val="22"/>
          <w:lang w:eastAsia="zh-CN"/>
        </w:rPr>
        <w:t xml:space="preserve">: </w:t>
      </w:r>
      <w:r>
        <w:rPr>
          <w:rFonts w:ascii="Times New Roman" w:eastAsia="SimSun" w:hAnsi="Times New Roman" w:cs="Times New Roman"/>
          <w:b/>
          <w:i/>
          <w:sz w:val="22"/>
          <w:szCs w:val="22"/>
          <w:lang w:eastAsia="zh-CN"/>
        </w:rPr>
        <w:t xml:space="preserve">The spare bit in MIB or </w:t>
      </w:r>
      <w:r w:rsidRPr="00CE184A">
        <w:rPr>
          <w:rFonts w:ascii="Times New Roman" w:eastAsia="SimSun" w:hAnsi="Times New Roman" w:cs="Times New Roman"/>
          <w:b/>
          <w:i/>
          <w:sz w:val="22"/>
          <w:szCs w:val="22"/>
          <w:lang w:eastAsia="zh-CN"/>
        </w:rPr>
        <w:t xml:space="preserve">DCI format 1_0 may indicate the </w:t>
      </w:r>
      <w:r>
        <w:rPr>
          <w:rFonts w:ascii="Times New Roman" w:eastAsia="SimSun" w:hAnsi="Times New Roman" w:cs="Times New Roman"/>
          <w:b/>
          <w:i/>
          <w:sz w:val="22"/>
          <w:szCs w:val="22"/>
          <w:lang w:eastAsia="zh-CN"/>
        </w:rPr>
        <w:t>transmission status</w:t>
      </w:r>
      <w:r w:rsidRPr="00CE184A">
        <w:rPr>
          <w:rFonts w:ascii="Times New Roman" w:eastAsia="SimSun" w:hAnsi="Times New Roman" w:cs="Times New Roman"/>
          <w:b/>
          <w:i/>
          <w:sz w:val="22"/>
          <w:szCs w:val="22"/>
          <w:lang w:eastAsia="zh-CN"/>
        </w:rPr>
        <w:t xml:space="preserve"> of on-demand SIB1 transmission</w:t>
      </w:r>
      <w:r w:rsidRPr="00CE184A">
        <w:rPr>
          <w:rFonts w:ascii="Times New Roman" w:eastAsia="SimSun" w:hAnsi="Times New Roman" w:cs="Times New Roman"/>
          <w:b/>
          <w:bCs/>
          <w:i/>
          <w:iCs/>
          <w:sz w:val="22"/>
          <w:szCs w:val="22"/>
          <w:lang w:eastAsia="zh-CN"/>
        </w:rPr>
        <w:t>.</w:t>
      </w:r>
    </w:p>
    <w:p w14:paraId="259A08E6" w14:textId="77777777" w:rsidR="00461729" w:rsidRPr="00177CEA" w:rsidRDefault="00461729" w:rsidP="00461729">
      <w:pPr>
        <w:autoSpaceDE w:val="0"/>
        <w:autoSpaceDN w:val="0"/>
        <w:adjustRightInd w:val="0"/>
        <w:snapToGrid w:val="0"/>
        <w:spacing w:after="240"/>
        <w:jc w:val="both"/>
        <w:rPr>
          <w:rFonts w:ascii="Times New Roman" w:eastAsia="SimSun" w:hAnsi="Times New Roman" w:cs="Times New Roman"/>
          <w:b/>
          <w:bCs/>
          <w:i/>
          <w:iCs/>
          <w:kern w:val="2"/>
          <w:sz w:val="22"/>
          <w:szCs w:val="20"/>
          <w:lang w:eastAsia="zh-CN"/>
        </w:rPr>
      </w:pPr>
      <w:r w:rsidRPr="00177CEA">
        <w:rPr>
          <w:rFonts w:ascii="Times New Roman" w:eastAsia="SimSun" w:hAnsi="Times New Roman" w:cs="Times New Roman"/>
          <w:b/>
          <w:bCs/>
          <w:i/>
          <w:iCs/>
          <w:kern w:val="2"/>
          <w:sz w:val="22"/>
          <w:szCs w:val="20"/>
          <w:lang w:eastAsia="zh-CN"/>
        </w:rPr>
        <w:t>Observation 3:</w:t>
      </w:r>
      <w:r w:rsidRPr="00177CEA">
        <w:rPr>
          <w:rFonts w:ascii="Times New Roman" w:eastAsia="SimSun" w:hAnsi="Times New Roman" w:cs="Times New Roman"/>
          <w:b/>
          <w:bCs/>
          <w:i/>
          <w:iCs/>
          <w:kern w:val="2"/>
          <w:sz w:val="22"/>
          <w:szCs w:val="20"/>
          <w:lang w:eastAsia="zh-CN"/>
        </w:rPr>
        <w:tab/>
        <w:t>WUS resource sharing with RACH resources used for other purposes is beneficial for uplink capacity limited cells and allows higher network energy savings due to common gNB wake up occasions for WUS and other RACH use cases.</w:t>
      </w:r>
    </w:p>
    <w:p w14:paraId="7DB31E0E" w14:textId="77777777" w:rsidR="00461729" w:rsidRPr="00177CEA" w:rsidRDefault="00461729" w:rsidP="00461729">
      <w:pPr>
        <w:autoSpaceDE w:val="0"/>
        <w:autoSpaceDN w:val="0"/>
        <w:adjustRightInd w:val="0"/>
        <w:snapToGrid w:val="0"/>
        <w:spacing w:after="240"/>
        <w:jc w:val="both"/>
        <w:rPr>
          <w:rFonts w:ascii="Times New Roman" w:eastAsia="SimSun" w:hAnsi="Times New Roman" w:cs="Times New Roman"/>
          <w:b/>
          <w:bCs/>
          <w:i/>
          <w:iCs/>
          <w:kern w:val="2"/>
          <w:sz w:val="22"/>
          <w:szCs w:val="20"/>
          <w:lang w:eastAsia="zh-CN"/>
        </w:rPr>
      </w:pPr>
      <w:r w:rsidRPr="00177CEA">
        <w:rPr>
          <w:rFonts w:ascii="Times New Roman" w:eastAsia="SimSun" w:hAnsi="Times New Roman" w:cs="Times New Roman"/>
          <w:b/>
          <w:bCs/>
          <w:i/>
          <w:iCs/>
          <w:kern w:val="2"/>
          <w:sz w:val="22"/>
          <w:szCs w:val="20"/>
          <w:lang w:eastAsia="zh-CN"/>
        </w:rPr>
        <w:t>Observation 4:</w:t>
      </w:r>
      <w:r w:rsidRPr="00177CEA">
        <w:rPr>
          <w:rFonts w:ascii="Times New Roman" w:eastAsia="SimSun" w:hAnsi="Times New Roman" w:cs="Times New Roman"/>
          <w:b/>
          <w:bCs/>
          <w:i/>
          <w:iCs/>
          <w:kern w:val="2"/>
          <w:sz w:val="22"/>
          <w:szCs w:val="20"/>
          <w:lang w:eastAsia="zh-CN"/>
        </w:rPr>
        <w:tab/>
        <w:t xml:space="preserve">Independent WUS resource configuration allows flexibility to configure the WUS resources based on the requirements of SIB1 acquisition. </w:t>
      </w:r>
    </w:p>
    <w:p w14:paraId="5B94E895" w14:textId="77777777" w:rsidR="00461729" w:rsidRPr="00177CEA" w:rsidRDefault="00461729" w:rsidP="00461729">
      <w:pPr>
        <w:autoSpaceDE w:val="0"/>
        <w:autoSpaceDN w:val="0"/>
        <w:adjustRightInd w:val="0"/>
        <w:snapToGrid w:val="0"/>
        <w:spacing w:after="240"/>
        <w:jc w:val="both"/>
        <w:rPr>
          <w:rFonts w:ascii="Times New Roman" w:eastAsia="SimSun" w:hAnsi="Times New Roman" w:cs="Times New Roman"/>
          <w:b/>
          <w:bCs/>
          <w:i/>
          <w:iCs/>
          <w:kern w:val="2"/>
          <w:sz w:val="22"/>
          <w:szCs w:val="20"/>
          <w:lang w:eastAsia="zh-CN"/>
        </w:rPr>
      </w:pPr>
      <w:r w:rsidRPr="00177CEA">
        <w:rPr>
          <w:rFonts w:ascii="Times New Roman" w:eastAsia="SimSun" w:hAnsi="Times New Roman" w:cs="Times New Roman"/>
          <w:b/>
          <w:bCs/>
          <w:i/>
          <w:iCs/>
          <w:kern w:val="2"/>
          <w:sz w:val="22"/>
          <w:szCs w:val="20"/>
          <w:lang w:eastAsia="zh-CN"/>
        </w:rPr>
        <w:t>Observation 5:</w:t>
      </w:r>
      <w:r w:rsidRPr="00177CEA">
        <w:rPr>
          <w:rFonts w:ascii="Times New Roman" w:eastAsia="SimSun" w:hAnsi="Times New Roman" w:cs="Times New Roman"/>
          <w:b/>
          <w:bCs/>
          <w:i/>
          <w:iCs/>
          <w:kern w:val="2"/>
          <w:sz w:val="22"/>
          <w:szCs w:val="20"/>
          <w:lang w:eastAsia="zh-CN"/>
        </w:rPr>
        <w:tab/>
        <w:t>For other SI acquisition, NR allows configuration of independent RACH resources or sharing the RACH resource pool used for other use cases.</w:t>
      </w:r>
    </w:p>
    <w:p w14:paraId="7AAB92BD" w14:textId="0E1EDDAA" w:rsidR="00461729" w:rsidRPr="00177CEA" w:rsidRDefault="00461729" w:rsidP="00461729">
      <w:pPr>
        <w:autoSpaceDE w:val="0"/>
        <w:autoSpaceDN w:val="0"/>
        <w:adjustRightInd w:val="0"/>
        <w:snapToGrid w:val="0"/>
        <w:spacing w:after="240"/>
        <w:jc w:val="both"/>
        <w:rPr>
          <w:rFonts w:ascii="Times New Roman" w:eastAsia="SimSun" w:hAnsi="Times New Roman" w:cs="Times New Roman"/>
          <w:b/>
          <w:bCs/>
          <w:i/>
          <w:iCs/>
          <w:kern w:val="2"/>
          <w:sz w:val="22"/>
          <w:szCs w:val="20"/>
          <w:lang w:eastAsia="zh-CN"/>
        </w:rPr>
      </w:pPr>
      <w:r w:rsidRPr="00177CEA">
        <w:rPr>
          <w:rFonts w:ascii="Times New Roman" w:eastAsia="SimSun" w:hAnsi="Times New Roman" w:cs="Times New Roman"/>
          <w:b/>
          <w:bCs/>
          <w:i/>
          <w:iCs/>
          <w:kern w:val="2"/>
          <w:sz w:val="22"/>
          <w:szCs w:val="20"/>
          <w:lang w:eastAsia="zh-CN"/>
        </w:rPr>
        <w:t xml:space="preserve">Proposal </w:t>
      </w:r>
      <w:r>
        <w:rPr>
          <w:rFonts w:ascii="Times New Roman" w:eastAsia="SimSun" w:hAnsi="Times New Roman" w:cs="Times New Roman"/>
          <w:b/>
          <w:bCs/>
          <w:i/>
          <w:iCs/>
          <w:kern w:val="2"/>
          <w:sz w:val="22"/>
          <w:szCs w:val="20"/>
          <w:lang w:eastAsia="zh-CN"/>
        </w:rPr>
        <w:t>7</w:t>
      </w:r>
      <w:r w:rsidRPr="00177CEA">
        <w:rPr>
          <w:rFonts w:ascii="Times New Roman" w:eastAsia="SimSun" w:hAnsi="Times New Roman" w:cs="Times New Roman"/>
          <w:b/>
          <w:bCs/>
          <w:i/>
          <w:iCs/>
          <w:kern w:val="2"/>
          <w:sz w:val="22"/>
          <w:szCs w:val="20"/>
          <w:lang w:eastAsia="zh-CN"/>
        </w:rPr>
        <w:t>:</w:t>
      </w:r>
      <w:r w:rsidRPr="00177CEA">
        <w:rPr>
          <w:rFonts w:ascii="Times New Roman" w:eastAsia="SimSun" w:hAnsi="Times New Roman" w:cs="Times New Roman"/>
          <w:b/>
          <w:bCs/>
          <w:i/>
          <w:iCs/>
          <w:kern w:val="2"/>
          <w:sz w:val="22"/>
          <w:szCs w:val="20"/>
          <w:lang w:eastAsia="zh-CN"/>
        </w:rPr>
        <w:tab/>
        <w:t xml:space="preserve">For WUS resource configuration for on-demand SIB1, RAN1 to support both of the following options: </w:t>
      </w:r>
    </w:p>
    <w:p w14:paraId="23294B1B" w14:textId="77777777" w:rsidR="00461729" w:rsidRPr="00177CEA" w:rsidRDefault="00461729" w:rsidP="00461729">
      <w:pPr>
        <w:autoSpaceDE w:val="0"/>
        <w:autoSpaceDN w:val="0"/>
        <w:adjustRightInd w:val="0"/>
        <w:snapToGrid w:val="0"/>
        <w:spacing w:after="240"/>
        <w:ind w:left="720"/>
        <w:rPr>
          <w:rFonts w:ascii="Times New Roman" w:eastAsia="SimSun" w:hAnsi="Times New Roman" w:cs="Times New Roman"/>
          <w:b/>
          <w:bCs/>
          <w:i/>
          <w:iCs/>
          <w:kern w:val="2"/>
          <w:sz w:val="22"/>
          <w:szCs w:val="20"/>
          <w:lang w:eastAsia="zh-CN"/>
        </w:rPr>
      </w:pPr>
      <w:r w:rsidRPr="00177CEA">
        <w:rPr>
          <w:rFonts w:ascii="Times New Roman" w:eastAsia="SimSun" w:hAnsi="Times New Roman" w:cs="Times New Roman"/>
          <w:b/>
          <w:bCs/>
          <w:i/>
          <w:iCs/>
          <w:kern w:val="2"/>
          <w:sz w:val="22"/>
          <w:szCs w:val="20"/>
          <w:lang w:eastAsia="zh-CN"/>
        </w:rPr>
        <w:t xml:space="preserve">- Option 1 (shared RO): The dedicated WUS resource shares the same PRACH resource pool with PRACH resource for other usages. </w:t>
      </w:r>
      <w:r w:rsidRPr="00177CEA">
        <w:rPr>
          <w:rFonts w:ascii="Times New Roman" w:eastAsia="SimSun" w:hAnsi="Times New Roman" w:cs="Times New Roman"/>
          <w:b/>
          <w:bCs/>
          <w:i/>
          <w:iCs/>
          <w:kern w:val="2"/>
          <w:sz w:val="22"/>
          <w:szCs w:val="20"/>
          <w:lang w:eastAsia="zh-CN"/>
        </w:rPr>
        <w:br/>
        <w:t>- Option 2 (separated RO): The dedicated WUS resource uses an independent RACH resource pool with PRACH resource for other usages.</w:t>
      </w:r>
    </w:p>
    <w:p w14:paraId="0B9647A6" w14:textId="3FBA2AC9" w:rsidR="00461729" w:rsidRPr="00177CEA" w:rsidRDefault="00461729" w:rsidP="000E4B7E">
      <w:pPr>
        <w:autoSpaceDE w:val="0"/>
        <w:autoSpaceDN w:val="0"/>
        <w:adjustRightInd w:val="0"/>
        <w:snapToGrid w:val="0"/>
        <w:spacing w:after="240"/>
        <w:jc w:val="both"/>
        <w:rPr>
          <w:rFonts w:ascii="Times New Roman" w:hAnsi="Times New Roman" w:cs="Times New Roman"/>
          <w:sz w:val="22"/>
          <w:szCs w:val="22"/>
          <w:lang w:val="en-US" w:eastAsia="en-US"/>
        </w:rPr>
      </w:pPr>
      <w:r w:rsidRPr="00177CEA">
        <w:rPr>
          <w:rFonts w:ascii="Times New Roman" w:eastAsia="SimSun" w:hAnsi="Times New Roman" w:cs="Times New Roman"/>
          <w:b/>
          <w:bCs/>
          <w:i/>
          <w:iCs/>
          <w:kern w:val="2"/>
          <w:sz w:val="22"/>
          <w:szCs w:val="20"/>
          <w:lang w:eastAsia="zh-CN"/>
        </w:rPr>
        <w:t xml:space="preserve">Proposal </w:t>
      </w:r>
      <w:r>
        <w:rPr>
          <w:rFonts w:ascii="Times New Roman" w:eastAsia="SimSun" w:hAnsi="Times New Roman" w:cs="Times New Roman"/>
          <w:b/>
          <w:bCs/>
          <w:i/>
          <w:iCs/>
          <w:kern w:val="2"/>
          <w:sz w:val="22"/>
          <w:szCs w:val="20"/>
          <w:lang w:eastAsia="zh-CN"/>
        </w:rPr>
        <w:t>8</w:t>
      </w:r>
      <w:r w:rsidRPr="00177CEA">
        <w:rPr>
          <w:rFonts w:ascii="Times New Roman" w:eastAsia="SimSun" w:hAnsi="Times New Roman" w:cs="Times New Roman"/>
          <w:b/>
          <w:bCs/>
          <w:i/>
          <w:iCs/>
          <w:kern w:val="2"/>
          <w:sz w:val="22"/>
          <w:szCs w:val="20"/>
          <w:lang w:eastAsia="zh-CN"/>
        </w:rPr>
        <w:t>:</w:t>
      </w:r>
      <w:r w:rsidRPr="00177CEA">
        <w:rPr>
          <w:rFonts w:ascii="Times New Roman" w:eastAsia="SimSun" w:hAnsi="Times New Roman" w:cs="Times New Roman"/>
          <w:b/>
          <w:bCs/>
          <w:i/>
          <w:iCs/>
          <w:kern w:val="2"/>
          <w:sz w:val="22"/>
          <w:szCs w:val="20"/>
          <w:lang w:eastAsia="zh-CN"/>
        </w:rPr>
        <w:tab/>
        <w:t>Discuss whether WUS resource configuration can reuse the legacy PRACH configuration table.</w:t>
      </w:r>
    </w:p>
    <w:p w14:paraId="1745268A" w14:textId="2A486149" w:rsidR="00461729" w:rsidRPr="00103E0B" w:rsidRDefault="00461729" w:rsidP="00461729">
      <w:pPr>
        <w:autoSpaceDE w:val="0"/>
        <w:autoSpaceDN w:val="0"/>
        <w:adjustRightInd w:val="0"/>
        <w:snapToGrid w:val="0"/>
        <w:spacing w:after="240"/>
        <w:jc w:val="both"/>
        <w:rPr>
          <w:rFonts w:ascii="Times New Roman" w:eastAsia="SimSun" w:hAnsi="Times New Roman" w:cs="Times New Roman"/>
          <w:b/>
          <w:bCs/>
          <w:i/>
          <w:iCs/>
          <w:kern w:val="2"/>
          <w:sz w:val="22"/>
          <w:szCs w:val="20"/>
          <w:lang w:eastAsia="zh-CN"/>
        </w:rPr>
      </w:pPr>
      <w:r w:rsidRPr="00103E0B">
        <w:rPr>
          <w:rFonts w:ascii="Times New Roman" w:eastAsia="SimSun" w:hAnsi="Times New Roman" w:cs="Times New Roman"/>
          <w:b/>
          <w:bCs/>
          <w:i/>
          <w:iCs/>
          <w:kern w:val="2"/>
          <w:sz w:val="22"/>
          <w:szCs w:val="20"/>
          <w:lang w:eastAsia="zh-CN"/>
        </w:rPr>
        <w:t xml:space="preserve">Proposal </w:t>
      </w:r>
      <w:r>
        <w:rPr>
          <w:rFonts w:ascii="Times New Roman" w:eastAsia="SimSun" w:hAnsi="Times New Roman" w:cs="Times New Roman"/>
          <w:b/>
          <w:bCs/>
          <w:i/>
          <w:iCs/>
          <w:kern w:val="2"/>
          <w:sz w:val="22"/>
          <w:szCs w:val="20"/>
          <w:lang w:eastAsia="zh-CN"/>
        </w:rPr>
        <w:t>9</w:t>
      </w:r>
      <w:r w:rsidRPr="00103E0B">
        <w:rPr>
          <w:rFonts w:ascii="Times New Roman" w:eastAsia="SimSun" w:hAnsi="Times New Roman" w:cs="Times New Roman"/>
          <w:b/>
          <w:bCs/>
          <w:i/>
          <w:iCs/>
          <w:kern w:val="2"/>
          <w:sz w:val="22"/>
          <w:szCs w:val="20"/>
          <w:lang w:eastAsia="zh-CN"/>
        </w:rPr>
        <w:t>:</w:t>
      </w:r>
      <w:r w:rsidRPr="00103E0B">
        <w:rPr>
          <w:rFonts w:ascii="Times New Roman" w:eastAsia="SimSun" w:hAnsi="Times New Roman" w:cs="Times New Roman"/>
          <w:b/>
          <w:bCs/>
          <w:i/>
          <w:iCs/>
          <w:kern w:val="2"/>
          <w:sz w:val="22"/>
          <w:szCs w:val="20"/>
          <w:lang w:eastAsia="zh-CN"/>
        </w:rPr>
        <w:tab/>
        <w:t>If WUS resources are configured independent of PRACH resources for other usages, discuss the cases of time and/or frequency overlap of WUS resources and RACH resources for other usages.</w:t>
      </w:r>
    </w:p>
    <w:p w14:paraId="16316ECA" w14:textId="7A8878F9" w:rsidR="00461729" w:rsidRPr="00103E0B" w:rsidRDefault="00461729" w:rsidP="00461729">
      <w:pPr>
        <w:autoSpaceDE w:val="0"/>
        <w:autoSpaceDN w:val="0"/>
        <w:adjustRightInd w:val="0"/>
        <w:snapToGrid w:val="0"/>
        <w:spacing w:after="240"/>
        <w:jc w:val="both"/>
        <w:rPr>
          <w:rFonts w:ascii="Times New Roman" w:eastAsia="SimSun" w:hAnsi="Times New Roman" w:cs="Times New Roman"/>
          <w:b/>
          <w:bCs/>
          <w:i/>
          <w:iCs/>
          <w:kern w:val="2"/>
          <w:sz w:val="22"/>
          <w:szCs w:val="20"/>
          <w:lang w:val="en-US" w:eastAsia="zh-CN"/>
        </w:rPr>
      </w:pPr>
      <w:r w:rsidRPr="00103E0B">
        <w:rPr>
          <w:rFonts w:ascii="Times New Roman" w:eastAsia="SimSun" w:hAnsi="Times New Roman" w:cs="Times New Roman"/>
          <w:b/>
          <w:bCs/>
          <w:i/>
          <w:iCs/>
          <w:kern w:val="2"/>
          <w:sz w:val="22"/>
          <w:szCs w:val="20"/>
          <w:lang w:eastAsia="zh-CN"/>
        </w:rPr>
        <w:lastRenderedPageBreak/>
        <w:t xml:space="preserve">Proposal </w:t>
      </w:r>
      <w:r>
        <w:rPr>
          <w:rFonts w:ascii="Times New Roman" w:eastAsia="SimSun" w:hAnsi="Times New Roman" w:cs="Times New Roman"/>
          <w:b/>
          <w:bCs/>
          <w:i/>
          <w:iCs/>
          <w:kern w:val="2"/>
          <w:sz w:val="22"/>
          <w:szCs w:val="20"/>
          <w:lang w:eastAsia="zh-CN"/>
        </w:rPr>
        <w:t>10</w:t>
      </w:r>
      <w:r w:rsidRPr="00103E0B">
        <w:rPr>
          <w:rFonts w:ascii="Times New Roman" w:eastAsia="SimSun" w:hAnsi="Times New Roman" w:cs="Times New Roman"/>
          <w:b/>
          <w:bCs/>
          <w:i/>
          <w:iCs/>
          <w:kern w:val="2"/>
          <w:sz w:val="22"/>
          <w:szCs w:val="20"/>
          <w:lang w:eastAsia="zh-CN"/>
        </w:rPr>
        <w:t>:</w:t>
      </w:r>
      <w:r w:rsidRPr="00103E0B">
        <w:rPr>
          <w:rFonts w:ascii="Times New Roman" w:eastAsia="SimSun" w:hAnsi="Times New Roman" w:cs="Times New Roman"/>
          <w:b/>
          <w:bCs/>
          <w:i/>
          <w:iCs/>
          <w:kern w:val="2"/>
          <w:sz w:val="22"/>
          <w:szCs w:val="20"/>
          <w:lang w:eastAsia="zh-CN"/>
        </w:rPr>
        <w:tab/>
      </w:r>
      <w:r w:rsidRPr="0036278A">
        <w:rPr>
          <w:rFonts w:ascii="Times New Roman" w:eastAsia="SimSun" w:hAnsi="Times New Roman" w:cs="Times New Roman"/>
          <w:b/>
          <w:bCs/>
          <w:i/>
          <w:iCs/>
          <w:kern w:val="2"/>
          <w:sz w:val="22"/>
          <w:szCs w:val="20"/>
          <w:lang w:eastAsia="zh-CN"/>
        </w:rPr>
        <w:t xml:space="preserve">Support </w:t>
      </w:r>
      <w:r w:rsidRPr="000909C2">
        <w:rPr>
          <w:rFonts w:ascii="Times New Roman" w:eastAsia="SimSun" w:hAnsi="Times New Roman" w:cs="Times New Roman"/>
          <w:b/>
          <w:bCs/>
          <w:i/>
          <w:iCs/>
          <w:kern w:val="2"/>
          <w:sz w:val="22"/>
          <w:szCs w:val="20"/>
          <w:lang w:eastAsia="zh-CN"/>
        </w:rPr>
        <w:t xml:space="preserve">PRACH transmission based on </w:t>
      </w:r>
      <w:r>
        <w:rPr>
          <w:rFonts w:ascii="Times New Roman" w:eastAsia="SimSun" w:hAnsi="Times New Roman" w:cs="Times New Roman"/>
          <w:b/>
          <w:bCs/>
          <w:i/>
          <w:iCs/>
          <w:kern w:val="2"/>
          <w:sz w:val="22"/>
          <w:szCs w:val="20"/>
          <w:lang w:eastAsia="zh-CN"/>
        </w:rPr>
        <w:t xml:space="preserve">only </w:t>
      </w:r>
      <w:r w:rsidRPr="000909C2">
        <w:rPr>
          <w:rFonts w:ascii="Times New Roman" w:eastAsia="SimSun" w:hAnsi="Times New Roman" w:cs="Times New Roman"/>
          <w:b/>
          <w:bCs/>
          <w:i/>
          <w:iCs/>
          <w:kern w:val="2"/>
          <w:sz w:val="22"/>
          <w:szCs w:val="20"/>
          <w:lang w:eastAsia="zh-CN"/>
        </w:rPr>
        <w:t>Type-1 random access procedure for WUS</w:t>
      </w:r>
      <w:r w:rsidRPr="0036278A">
        <w:rPr>
          <w:rFonts w:ascii="Times New Roman" w:eastAsia="SimSun" w:hAnsi="Times New Roman" w:cs="Times New Roman"/>
          <w:b/>
          <w:bCs/>
          <w:i/>
          <w:iCs/>
          <w:kern w:val="2"/>
          <w:sz w:val="22"/>
          <w:szCs w:val="20"/>
          <w:lang w:eastAsia="zh-CN"/>
        </w:rPr>
        <w:t>.</w:t>
      </w:r>
      <w:r w:rsidRPr="00103E0B">
        <w:rPr>
          <w:rFonts w:ascii="Times New Roman" w:eastAsia="SimSun" w:hAnsi="Times New Roman" w:cs="Times New Roman"/>
          <w:b/>
          <w:bCs/>
          <w:i/>
          <w:iCs/>
          <w:kern w:val="2"/>
          <w:sz w:val="22"/>
          <w:szCs w:val="20"/>
          <w:lang w:eastAsia="zh-CN"/>
        </w:rPr>
        <w:t xml:space="preserve"> </w:t>
      </w:r>
    </w:p>
    <w:p w14:paraId="001DDF5E" w14:textId="702882DE" w:rsidR="00461729" w:rsidRPr="00103E0B" w:rsidRDefault="00461729" w:rsidP="00461729">
      <w:pPr>
        <w:autoSpaceDE w:val="0"/>
        <w:autoSpaceDN w:val="0"/>
        <w:adjustRightInd w:val="0"/>
        <w:snapToGrid w:val="0"/>
        <w:spacing w:after="240"/>
        <w:jc w:val="both"/>
        <w:rPr>
          <w:rFonts w:ascii="Times New Roman" w:eastAsia="SimSun" w:hAnsi="Times New Roman" w:cs="Times New Roman"/>
          <w:b/>
          <w:bCs/>
          <w:i/>
          <w:iCs/>
          <w:kern w:val="2"/>
          <w:sz w:val="22"/>
          <w:szCs w:val="20"/>
          <w:lang w:val="en-US" w:eastAsia="en-US"/>
        </w:rPr>
      </w:pPr>
      <w:r w:rsidRPr="00103E0B">
        <w:rPr>
          <w:rFonts w:ascii="Times New Roman" w:eastAsia="SimSun" w:hAnsi="Times New Roman" w:cs="Times New Roman"/>
          <w:b/>
          <w:bCs/>
          <w:i/>
          <w:iCs/>
          <w:kern w:val="2"/>
          <w:sz w:val="22"/>
          <w:szCs w:val="20"/>
          <w:lang w:eastAsia="zh-CN"/>
        </w:rPr>
        <w:t xml:space="preserve">Proposal </w:t>
      </w:r>
      <w:r>
        <w:rPr>
          <w:rFonts w:ascii="Times New Roman" w:eastAsia="SimSun" w:hAnsi="Times New Roman" w:cs="Times New Roman"/>
          <w:b/>
          <w:bCs/>
          <w:i/>
          <w:iCs/>
          <w:kern w:val="2"/>
          <w:sz w:val="22"/>
          <w:szCs w:val="20"/>
          <w:lang w:eastAsia="zh-CN"/>
        </w:rPr>
        <w:t>11</w:t>
      </w:r>
      <w:r w:rsidRPr="00103E0B">
        <w:rPr>
          <w:rFonts w:ascii="Times New Roman" w:eastAsia="SimSun" w:hAnsi="Times New Roman" w:cs="Times New Roman"/>
          <w:b/>
          <w:bCs/>
          <w:i/>
          <w:iCs/>
          <w:kern w:val="2"/>
          <w:sz w:val="22"/>
          <w:szCs w:val="20"/>
          <w:lang w:eastAsia="zh-CN"/>
        </w:rPr>
        <w:t>:</w:t>
      </w:r>
      <w:r w:rsidRPr="00103E0B">
        <w:rPr>
          <w:rFonts w:ascii="Times New Roman" w:eastAsia="SimSun" w:hAnsi="Times New Roman" w:cs="Times New Roman"/>
          <w:b/>
          <w:bCs/>
          <w:i/>
          <w:iCs/>
          <w:kern w:val="2"/>
          <w:sz w:val="22"/>
          <w:szCs w:val="20"/>
          <w:lang w:eastAsia="zh-CN"/>
        </w:rPr>
        <w:tab/>
        <w:t>Support N number of WUS transmission attempts before WUS procedure is considered unsuccessful. Value of N is indicated to UE using WUS configuration.</w:t>
      </w:r>
    </w:p>
    <w:p w14:paraId="72293AAD" w14:textId="4A5B96E0" w:rsidR="00461729" w:rsidRPr="00103E0B" w:rsidRDefault="00461729" w:rsidP="00461729">
      <w:pPr>
        <w:autoSpaceDE w:val="0"/>
        <w:autoSpaceDN w:val="0"/>
        <w:adjustRightInd w:val="0"/>
        <w:snapToGrid w:val="0"/>
        <w:spacing w:after="240"/>
        <w:jc w:val="both"/>
        <w:rPr>
          <w:rFonts w:ascii="Times New Roman" w:eastAsia="SimSun" w:hAnsi="Times New Roman" w:cs="Times New Roman"/>
          <w:b/>
          <w:bCs/>
          <w:i/>
          <w:iCs/>
          <w:kern w:val="2"/>
          <w:sz w:val="22"/>
          <w:szCs w:val="20"/>
          <w:lang w:eastAsia="zh-CN"/>
        </w:rPr>
      </w:pPr>
      <w:r w:rsidRPr="00103E0B">
        <w:rPr>
          <w:rFonts w:ascii="Times New Roman" w:eastAsia="SimSun" w:hAnsi="Times New Roman" w:cs="Times New Roman"/>
          <w:b/>
          <w:bCs/>
          <w:i/>
          <w:iCs/>
          <w:kern w:val="2"/>
          <w:sz w:val="22"/>
          <w:szCs w:val="20"/>
          <w:lang w:eastAsia="zh-CN"/>
        </w:rPr>
        <w:t xml:space="preserve">Proposal </w:t>
      </w:r>
      <w:r>
        <w:rPr>
          <w:rFonts w:ascii="Times New Roman" w:eastAsia="SimSun" w:hAnsi="Times New Roman" w:cs="Times New Roman"/>
          <w:b/>
          <w:bCs/>
          <w:i/>
          <w:iCs/>
          <w:kern w:val="2"/>
          <w:sz w:val="22"/>
          <w:szCs w:val="20"/>
          <w:lang w:eastAsia="zh-CN"/>
        </w:rPr>
        <w:t>12</w:t>
      </w:r>
      <w:r w:rsidRPr="00103E0B">
        <w:rPr>
          <w:rFonts w:ascii="Times New Roman" w:eastAsia="SimSun" w:hAnsi="Times New Roman" w:cs="Times New Roman"/>
          <w:b/>
          <w:bCs/>
          <w:i/>
          <w:iCs/>
          <w:kern w:val="2"/>
          <w:sz w:val="22"/>
          <w:szCs w:val="20"/>
          <w:lang w:eastAsia="zh-CN"/>
        </w:rPr>
        <w:t>:</w:t>
      </w:r>
      <w:r w:rsidRPr="00103E0B">
        <w:rPr>
          <w:rFonts w:ascii="Times New Roman" w:eastAsia="SimSun" w:hAnsi="Times New Roman" w:cs="Times New Roman"/>
          <w:b/>
          <w:bCs/>
          <w:i/>
          <w:iCs/>
          <w:kern w:val="2"/>
          <w:sz w:val="22"/>
          <w:szCs w:val="20"/>
          <w:lang w:eastAsia="zh-CN"/>
        </w:rPr>
        <w:tab/>
        <w:t>Support power ramping for WUS transmission in subsequent WUS transmission attempts. Configuration of power ramping (preambleReceivedTargetPower, powerRampingStep) is provided within WUS configuration.</w:t>
      </w:r>
    </w:p>
    <w:p w14:paraId="17D5AC58" w14:textId="4AF03854" w:rsidR="00461729" w:rsidRPr="00103E0B" w:rsidRDefault="00461729" w:rsidP="00461729">
      <w:pPr>
        <w:autoSpaceDE w:val="0"/>
        <w:autoSpaceDN w:val="0"/>
        <w:adjustRightInd w:val="0"/>
        <w:snapToGrid w:val="0"/>
        <w:spacing w:after="240"/>
        <w:jc w:val="both"/>
        <w:rPr>
          <w:rFonts w:ascii="Times New Roman" w:eastAsia="SimSun" w:hAnsi="Times New Roman" w:cs="Times New Roman"/>
          <w:b/>
          <w:bCs/>
          <w:i/>
          <w:iCs/>
          <w:kern w:val="2"/>
          <w:sz w:val="22"/>
          <w:szCs w:val="20"/>
          <w:lang w:val="en-US" w:eastAsia="en-US"/>
        </w:rPr>
      </w:pPr>
      <w:r w:rsidRPr="00103E0B">
        <w:rPr>
          <w:rFonts w:ascii="Times New Roman" w:eastAsia="SimSun" w:hAnsi="Times New Roman" w:cs="Times New Roman"/>
          <w:b/>
          <w:bCs/>
          <w:i/>
          <w:iCs/>
          <w:kern w:val="2"/>
          <w:sz w:val="22"/>
          <w:szCs w:val="20"/>
          <w:lang w:eastAsia="zh-CN"/>
        </w:rPr>
        <w:t xml:space="preserve">Proposal </w:t>
      </w:r>
      <w:r>
        <w:rPr>
          <w:rFonts w:ascii="Times New Roman" w:eastAsia="SimSun" w:hAnsi="Times New Roman" w:cs="Times New Roman"/>
          <w:b/>
          <w:bCs/>
          <w:i/>
          <w:iCs/>
          <w:kern w:val="2"/>
          <w:sz w:val="22"/>
          <w:szCs w:val="20"/>
          <w:lang w:eastAsia="zh-CN"/>
        </w:rPr>
        <w:t>13</w:t>
      </w:r>
      <w:r w:rsidRPr="00103E0B">
        <w:rPr>
          <w:rFonts w:ascii="Times New Roman" w:eastAsia="SimSun" w:hAnsi="Times New Roman" w:cs="Times New Roman"/>
          <w:b/>
          <w:bCs/>
          <w:i/>
          <w:iCs/>
          <w:kern w:val="2"/>
          <w:sz w:val="22"/>
          <w:szCs w:val="20"/>
          <w:lang w:eastAsia="zh-CN"/>
        </w:rPr>
        <w:t>:</w:t>
      </w:r>
      <w:r w:rsidRPr="00103E0B">
        <w:rPr>
          <w:rFonts w:ascii="Times New Roman" w:eastAsia="SimSun" w:hAnsi="Times New Roman" w:cs="Times New Roman"/>
          <w:b/>
          <w:bCs/>
          <w:i/>
          <w:iCs/>
          <w:kern w:val="2"/>
          <w:sz w:val="22"/>
          <w:szCs w:val="20"/>
          <w:lang w:eastAsia="zh-CN"/>
        </w:rPr>
        <w:tab/>
        <w:t>Introduce WUS response monitoring window for UE to receive response from the gNB for the WUS transmission. UE is not expected to perform another WUS transmission while the WUS monitoring window is running.</w:t>
      </w:r>
    </w:p>
    <w:p w14:paraId="296B7A48" w14:textId="34955E15" w:rsidR="00461729" w:rsidRPr="0036278A" w:rsidRDefault="00461729" w:rsidP="00461729">
      <w:pPr>
        <w:autoSpaceDE w:val="0"/>
        <w:autoSpaceDN w:val="0"/>
        <w:adjustRightInd w:val="0"/>
        <w:snapToGrid w:val="0"/>
        <w:spacing w:after="240"/>
        <w:jc w:val="both"/>
        <w:rPr>
          <w:rFonts w:ascii="Times New Roman" w:eastAsia="SimSun" w:hAnsi="Times New Roman" w:cs="Times New Roman"/>
          <w:b/>
          <w:bCs/>
          <w:i/>
          <w:iCs/>
          <w:kern w:val="2"/>
          <w:sz w:val="22"/>
          <w:szCs w:val="20"/>
          <w:lang w:eastAsia="zh-CN"/>
        </w:rPr>
      </w:pPr>
      <w:r w:rsidRPr="0036278A">
        <w:rPr>
          <w:rFonts w:ascii="Times New Roman" w:eastAsia="SimSun" w:hAnsi="Times New Roman" w:cs="Times New Roman"/>
          <w:b/>
          <w:bCs/>
          <w:i/>
          <w:iCs/>
          <w:kern w:val="2"/>
          <w:sz w:val="22"/>
          <w:szCs w:val="20"/>
          <w:lang w:eastAsia="zh-CN"/>
        </w:rPr>
        <w:t xml:space="preserve">Proposal </w:t>
      </w:r>
      <w:r>
        <w:rPr>
          <w:rFonts w:ascii="Times New Roman" w:eastAsia="SimSun" w:hAnsi="Times New Roman" w:cs="Times New Roman"/>
          <w:b/>
          <w:bCs/>
          <w:i/>
          <w:iCs/>
          <w:kern w:val="2"/>
          <w:sz w:val="22"/>
          <w:szCs w:val="20"/>
          <w:lang w:eastAsia="zh-CN"/>
        </w:rPr>
        <w:t>14</w:t>
      </w:r>
      <w:r w:rsidRPr="0036278A">
        <w:rPr>
          <w:rFonts w:ascii="Times New Roman" w:eastAsia="SimSun" w:hAnsi="Times New Roman" w:cs="Times New Roman"/>
          <w:b/>
          <w:bCs/>
          <w:i/>
          <w:iCs/>
          <w:kern w:val="2"/>
          <w:sz w:val="22"/>
          <w:szCs w:val="20"/>
          <w:lang w:eastAsia="zh-CN"/>
        </w:rPr>
        <w:t>:</w:t>
      </w:r>
      <w:r w:rsidRPr="0036278A">
        <w:rPr>
          <w:rFonts w:ascii="Times New Roman" w:eastAsia="SimSun" w:hAnsi="Times New Roman" w:cs="Times New Roman"/>
          <w:b/>
          <w:bCs/>
          <w:i/>
          <w:iCs/>
          <w:kern w:val="2"/>
          <w:sz w:val="22"/>
          <w:szCs w:val="20"/>
          <w:lang w:eastAsia="zh-CN"/>
        </w:rPr>
        <w:tab/>
        <w:t>WUS response message from the network shall not include UL grant, timing advance command or Temporary C-RNTI. Discuss the applicability of RAPID depending on whether the WUS response message also includes response for other RACH resources.</w:t>
      </w:r>
    </w:p>
    <w:p w14:paraId="557C36D5" w14:textId="7EC35D4D" w:rsidR="00461729" w:rsidRPr="0036278A" w:rsidRDefault="00461729" w:rsidP="00461729">
      <w:pPr>
        <w:autoSpaceDE w:val="0"/>
        <w:autoSpaceDN w:val="0"/>
        <w:adjustRightInd w:val="0"/>
        <w:snapToGrid w:val="0"/>
        <w:spacing w:after="240"/>
        <w:jc w:val="both"/>
        <w:rPr>
          <w:rFonts w:ascii="Times New Roman" w:eastAsia="SimSun" w:hAnsi="Times New Roman" w:cs="Times New Roman"/>
          <w:b/>
          <w:bCs/>
          <w:i/>
          <w:iCs/>
          <w:kern w:val="2"/>
          <w:sz w:val="22"/>
          <w:szCs w:val="20"/>
          <w:lang w:val="en-US" w:eastAsia="zh-CN"/>
        </w:rPr>
      </w:pPr>
      <w:r w:rsidRPr="0036278A">
        <w:rPr>
          <w:rFonts w:ascii="Times New Roman" w:eastAsia="SimSun" w:hAnsi="Times New Roman" w:cs="Times New Roman"/>
          <w:b/>
          <w:bCs/>
          <w:i/>
          <w:iCs/>
          <w:kern w:val="2"/>
          <w:sz w:val="22"/>
          <w:szCs w:val="20"/>
          <w:lang w:eastAsia="zh-CN"/>
        </w:rPr>
        <w:t xml:space="preserve">Proposal </w:t>
      </w:r>
      <w:r>
        <w:rPr>
          <w:rFonts w:ascii="Times New Roman" w:eastAsia="SimSun" w:hAnsi="Times New Roman" w:cs="Times New Roman"/>
          <w:b/>
          <w:bCs/>
          <w:i/>
          <w:iCs/>
          <w:kern w:val="2"/>
          <w:sz w:val="22"/>
          <w:szCs w:val="20"/>
          <w:lang w:eastAsia="zh-CN"/>
        </w:rPr>
        <w:t>15</w:t>
      </w:r>
      <w:r w:rsidRPr="0036278A">
        <w:rPr>
          <w:rFonts w:ascii="Times New Roman" w:eastAsia="SimSun" w:hAnsi="Times New Roman" w:cs="Times New Roman"/>
          <w:b/>
          <w:bCs/>
          <w:i/>
          <w:iCs/>
          <w:kern w:val="2"/>
          <w:sz w:val="22"/>
          <w:szCs w:val="20"/>
          <w:lang w:eastAsia="zh-CN"/>
        </w:rPr>
        <w:t>:</w:t>
      </w:r>
      <w:r w:rsidRPr="0036278A">
        <w:rPr>
          <w:rFonts w:ascii="Times New Roman" w:eastAsia="SimSun" w:hAnsi="Times New Roman" w:cs="Times New Roman"/>
          <w:b/>
          <w:bCs/>
          <w:i/>
          <w:iCs/>
          <w:kern w:val="2"/>
          <w:sz w:val="22"/>
          <w:szCs w:val="20"/>
          <w:lang w:eastAsia="zh-CN"/>
        </w:rPr>
        <w:tab/>
        <w:t>WUS configuration should include the search space and CORESET configuration for receiving WUS response message.</w:t>
      </w:r>
    </w:p>
    <w:p w14:paraId="3AD5FA35" w14:textId="3C33865B" w:rsidR="00461729" w:rsidRDefault="00461729" w:rsidP="00461729">
      <w:pPr>
        <w:autoSpaceDE w:val="0"/>
        <w:autoSpaceDN w:val="0"/>
        <w:adjustRightInd w:val="0"/>
        <w:snapToGrid w:val="0"/>
        <w:spacing w:after="240"/>
        <w:jc w:val="both"/>
        <w:rPr>
          <w:rFonts w:ascii="Times New Roman" w:eastAsia="SimSun" w:hAnsi="Times New Roman" w:cs="Times New Roman"/>
          <w:b/>
          <w:bCs/>
          <w:i/>
          <w:iCs/>
          <w:kern w:val="2"/>
          <w:sz w:val="22"/>
          <w:szCs w:val="20"/>
          <w:lang w:eastAsia="zh-CN"/>
        </w:rPr>
      </w:pPr>
      <w:r w:rsidRPr="0036278A">
        <w:rPr>
          <w:rFonts w:ascii="Times New Roman" w:eastAsia="SimSun" w:hAnsi="Times New Roman" w:cs="Times New Roman"/>
          <w:b/>
          <w:bCs/>
          <w:i/>
          <w:iCs/>
          <w:kern w:val="2"/>
          <w:sz w:val="22"/>
          <w:szCs w:val="20"/>
          <w:lang w:eastAsia="zh-CN"/>
        </w:rPr>
        <w:t xml:space="preserve">Proposal </w:t>
      </w:r>
      <w:r>
        <w:rPr>
          <w:rFonts w:ascii="Times New Roman" w:eastAsia="SimSun" w:hAnsi="Times New Roman" w:cs="Times New Roman"/>
          <w:b/>
          <w:bCs/>
          <w:i/>
          <w:iCs/>
          <w:kern w:val="2"/>
          <w:sz w:val="22"/>
          <w:szCs w:val="20"/>
          <w:lang w:eastAsia="zh-CN"/>
        </w:rPr>
        <w:t>16</w:t>
      </w:r>
      <w:r w:rsidRPr="0036278A">
        <w:rPr>
          <w:rFonts w:ascii="Times New Roman" w:eastAsia="SimSun" w:hAnsi="Times New Roman" w:cs="Times New Roman"/>
          <w:b/>
          <w:bCs/>
          <w:i/>
          <w:iCs/>
          <w:kern w:val="2"/>
          <w:sz w:val="22"/>
          <w:szCs w:val="20"/>
          <w:lang w:eastAsia="zh-CN"/>
        </w:rPr>
        <w:t>:</w:t>
      </w:r>
      <w:r w:rsidRPr="0036278A">
        <w:rPr>
          <w:rFonts w:ascii="Times New Roman" w:eastAsia="SimSun" w:hAnsi="Times New Roman" w:cs="Times New Roman"/>
          <w:b/>
          <w:bCs/>
          <w:i/>
          <w:iCs/>
          <w:kern w:val="2"/>
          <w:sz w:val="22"/>
          <w:szCs w:val="20"/>
          <w:lang w:eastAsia="zh-CN"/>
        </w:rPr>
        <w:tab/>
        <w:t xml:space="preserve">RAN1 to study DCI based WUS response from the network. </w:t>
      </w:r>
    </w:p>
    <w:p w14:paraId="0907B4A7" w14:textId="29B57572" w:rsidR="00461729" w:rsidRPr="00BF4EF1" w:rsidRDefault="00461729" w:rsidP="00461729">
      <w:pPr>
        <w:autoSpaceDE w:val="0"/>
        <w:autoSpaceDN w:val="0"/>
        <w:adjustRightInd w:val="0"/>
        <w:snapToGrid w:val="0"/>
        <w:spacing w:after="240"/>
        <w:jc w:val="both"/>
        <w:rPr>
          <w:rFonts w:ascii="Times New Roman" w:eastAsia="SimSun" w:hAnsi="Times New Roman" w:cs="Times New Roman"/>
          <w:b/>
          <w:bCs/>
          <w:i/>
          <w:iCs/>
          <w:kern w:val="2"/>
          <w:sz w:val="22"/>
          <w:szCs w:val="20"/>
          <w:lang w:eastAsia="zh-CN"/>
        </w:rPr>
      </w:pPr>
      <w:r w:rsidRPr="00712E2F">
        <w:rPr>
          <w:rFonts w:ascii="Times New Roman" w:eastAsia="SimSun" w:hAnsi="Times New Roman" w:cs="Times New Roman"/>
          <w:b/>
          <w:bCs/>
          <w:i/>
          <w:iCs/>
          <w:kern w:val="2"/>
          <w:sz w:val="22"/>
          <w:szCs w:val="20"/>
          <w:lang w:eastAsia="zh-CN"/>
        </w:rPr>
        <w:t xml:space="preserve">Proposal </w:t>
      </w:r>
      <w:r>
        <w:rPr>
          <w:rFonts w:ascii="Times New Roman" w:eastAsia="SimSun" w:hAnsi="Times New Roman" w:cs="Times New Roman"/>
          <w:b/>
          <w:bCs/>
          <w:i/>
          <w:iCs/>
          <w:kern w:val="2"/>
          <w:sz w:val="22"/>
          <w:szCs w:val="20"/>
          <w:lang w:eastAsia="zh-CN"/>
        </w:rPr>
        <w:t>17</w:t>
      </w:r>
      <w:r w:rsidRPr="00712E2F">
        <w:rPr>
          <w:rFonts w:ascii="Times New Roman" w:eastAsia="SimSun" w:hAnsi="Times New Roman" w:cs="Times New Roman"/>
          <w:b/>
          <w:bCs/>
          <w:i/>
          <w:iCs/>
          <w:kern w:val="2"/>
          <w:sz w:val="22"/>
          <w:szCs w:val="20"/>
          <w:lang w:eastAsia="zh-CN"/>
        </w:rPr>
        <w:t xml:space="preserve">: </w:t>
      </w:r>
      <w:r>
        <w:rPr>
          <w:rFonts w:ascii="Times New Roman" w:eastAsia="SimSun" w:hAnsi="Times New Roman" w:cs="Times New Roman"/>
          <w:b/>
          <w:bCs/>
          <w:i/>
          <w:iCs/>
          <w:kern w:val="2"/>
          <w:sz w:val="22"/>
          <w:szCs w:val="20"/>
          <w:lang w:eastAsia="zh-CN"/>
        </w:rPr>
        <w:t>Support Option 2:</w:t>
      </w:r>
      <w:r w:rsidRPr="000E4B7E">
        <w:rPr>
          <w:rFonts w:ascii="Times New Roman" w:eastAsia="SimSun" w:hAnsi="Times New Roman" w:cs="Times New Roman"/>
          <w:b/>
          <w:bCs/>
          <w:i/>
          <w:iCs/>
          <w:kern w:val="2"/>
          <w:sz w:val="22"/>
          <w:szCs w:val="20"/>
          <w:lang w:eastAsia="zh-CN"/>
        </w:rPr>
        <w:t xml:space="preserve"> searchSpaceZero for on-demand SIB1 is provided from UL WUS configuration</w:t>
      </w:r>
      <w:r w:rsidRPr="000E4B7E" w:rsidDel="004854B0">
        <w:rPr>
          <w:rFonts w:ascii="Times New Roman" w:eastAsia="SimSun" w:hAnsi="Times New Roman" w:cs="Times New Roman"/>
          <w:b/>
          <w:bCs/>
          <w:i/>
          <w:iCs/>
          <w:kern w:val="2"/>
          <w:sz w:val="22"/>
          <w:szCs w:val="20"/>
          <w:lang w:eastAsia="zh-CN"/>
        </w:rPr>
        <w:t xml:space="preserve"> </w:t>
      </w:r>
      <w:r>
        <w:rPr>
          <w:rFonts w:ascii="Times New Roman" w:eastAsia="SimSun" w:hAnsi="Times New Roman" w:cs="Times New Roman"/>
          <w:b/>
          <w:bCs/>
          <w:i/>
          <w:iCs/>
          <w:kern w:val="2"/>
          <w:sz w:val="22"/>
          <w:szCs w:val="20"/>
          <w:lang w:eastAsia="zh-CN"/>
        </w:rPr>
        <w:t xml:space="preserve">. </w:t>
      </w:r>
    </w:p>
    <w:p w14:paraId="62B6ED3A" w14:textId="31675C19" w:rsidR="00461729" w:rsidRDefault="00461729" w:rsidP="00461729">
      <w:pPr>
        <w:spacing w:after="240"/>
        <w:rPr>
          <w:rFonts w:ascii="Times New Roman" w:hAnsi="Times New Roman" w:cs="Times New Roman"/>
          <w:b/>
          <w:bCs/>
          <w:i/>
          <w:iCs/>
          <w:sz w:val="22"/>
          <w:szCs w:val="22"/>
          <w:lang w:val="en-US" w:eastAsia="en-US"/>
        </w:rPr>
      </w:pPr>
      <w:r w:rsidRPr="00070741">
        <w:rPr>
          <w:rFonts w:ascii="Times New Roman" w:hAnsi="Times New Roman" w:cs="Times New Roman"/>
          <w:b/>
          <w:bCs/>
          <w:i/>
          <w:iCs/>
          <w:sz w:val="22"/>
          <w:szCs w:val="22"/>
          <w:lang w:val="en-US" w:eastAsia="en-US"/>
        </w:rPr>
        <w:t xml:space="preserve">Proposal </w:t>
      </w:r>
      <w:r>
        <w:rPr>
          <w:rFonts w:ascii="Times New Roman" w:hAnsi="Times New Roman" w:cs="Times New Roman"/>
          <w:b/>
          <w:bCs/>
          <w:i/>
          <w:iCs/>
          <w:sz w:val="22"/>
          <w:szCs w:val="22"/>
          <w:lang w:val="en-US" w:eastAsia="en-US"/>
        </w:rPr>
        <w:t>18</w:t>
      </w:r>
      <w:r w:rsidRPr="00070741">
        <w:rPr>
          <w:rFonts w:ascii="Times New Roman" w:hAnsi="Times New Roman" w:cs="Times New Roman"/>
          <w:b/>
          <w:bCs/>
          <w:i/>
          <w:iCs/>
          <w:sz w:val="22"/>
          <w:szCs w:val="22"/>
          <w:lang w:val="en-US" w:eastAsia="en-US"/>
        </w:rPr>
        <w:t xml:space="preserve">: Upon SIB1 on-demand request, SIB1 may be </w:t>
      </w:r>
      <w:r w:rsidRPr="008B17D5">
        <w:rPr>
          <w:rFonts w:ascii="Times New Roman" w:hAnsi="Times New Roman" w:cs="Times New Roman"/>
          <w:b/>
          <w:bCs/>
          <w:i/>
          <w:iCs/>
          <w:sz w:val="22"/>
          <w:szCs w:val="22"/>
          <w:lang w:val="en-US" w:eastAsia="en-US"/>
        </w:rPr>
        <w:t xml:space="preserve">monitored for </w:t>
      </w:r>
      <w:r w:rsidRPr="00070741">
        <w:rPr>
          <w:rFonts w:ascii="Times New Roman" w:hAnsi="Times New Roman" w:cs="Times New Roman"/>
          <w:b/>
          <w:bCs/>
          <w:i/>
          <w:iCs/>
          <w:sz w:val="22"/>
          <w:szCs w:val="22"/>
          <w:lang w:val="en-US" w:eastAsia="en-US"/>
        </w:rPr>
        <w:t>a specified duration</w:t>
      </w:r>
      <w:r>
        <w:rPr>
          <w:rFonts w:ascii="Times New Roman" w:hAnsi="Times New Roman" w:cs="Times New Roman"/>
          <w:b/>
          <w:bCs/>
          <w:i/>
          <w:iCs/>
          <w:sz w:val="22"/>
          <w:szCs w:val="22"/>
          <w:lang w:val="en-US" w:eastAsia="en-US"/>
        </w:rPr>
        <w:t xml:space="preserve"> </w:t>
      </w:r>
      <w:r w:rsidRPr="00F16947">
        <w:rPr>
          <w:rFonts w:ascii="Times New Roman" w:hAnsi="Times New Roman" w:cs="Times New Roman"/>
          <w:b/>
          <w:bCs/>
          <w:i/>
          <w:iCs/>
          <w:sz w:val="22"/>
          <w:szCs w:val="22"/>
          <w:lang w:val="en-US" w:eastAsia="en-US"/>
        </w:rPr>
        <w:t>(i.e. Option 1: SIB1 monitoring occasions within a time window),</w:t>
      </w:r>
      <w:r w:rsidRPr="00070741">
        <w:rPr>
          <w:rFonts w:ascii="Times New Roman" w:hAnsi="Times New Roman" w:cs="Times New Roman"/>
          <w:b/>
          <w:bCs/>
          <w:i/>
          <w:iCs/>
          <w:sz w:val="22"/>
          <w:szCs w:val="22"/>
          <w:lang w:val="en-US" w:eastAsia="en-US"/>
        </w:rPr>
        <w:t xml:space="preserve"> </w:t>
      </w:r>
      <w:r w:rsidRPr="00F64815">
        <w:rPr>
          <w:rFonts w:ascii="Times New Roman" w:hAnsi="Times New Roman" w:cs="Times New Roman"/>
          <w:b/>
          <w:bCs/>
          <w:i/>
          <w:iCs/>
          <w:sz w:val="22"/>
          <w:szCs w:val="22"/>
          <w:lang w:val="en-US" w:eastAsia="en-US"/>
        </w:rPr>
        <w:t>from the first period after WUS acknowledgement from gNB.</w:t>
      </w:r>
    </w:p>
    <w:p w14:paraId="0A6D8166" w14:textId="5D8ECC81" w:rsidR="00461729" w:rsidRPr="00461729" w:rsidRDefault="00461729" w:rsidP="00461729">
      <w:pPr>
        <w:spacing w:after="240"/>
        <w:rPr>
          <w:rFonts w:ascii="Times New Roman" w:eastAsia="SimSun" w:hAnsi="Times New Roman" w:cs="Times New Roman"/>
          <w:b/>
          <w:i/>
          <w:sz w:val="22"/>
          <w:szCs w:val="22"/>
          <w:lang w:eastAsia="zh-CN"/>
        </w:rPr>
      </w:pPr>
      <w:r w:rsidRPr="00826691">
        <w:rPr>
          <w:rFonts w:ascii="Times New Roman" w:eastAsia="SimSun" w:hAnsi="Times New Roman" w:cs="Times New Roman"/>
          <w:b/>
          <w:i/>
          <w:sz w:val="22"/>
          <w:szCs w:val="22"/>
          <w:lang w:eastAsia="zh-CN"/>
        </w:rPr>
        <w:t>Proposal</w:t>
      </w:r>
      <w:r>
        <w:rPr>
          <w:rFonts w:ascii="Times New Roman" w:eastAsia="SimSun" w:hAnsi="Times New Roman" w:cs="Times New Roman"/>
          <w:b/>
          <w:i/>
          <w:sz w:val="22"/>
          <w:szCs w:val="22"/>
          <w:lang w:eastAsia="zh-CN"/>
        </w:rPr>
        <w:t xml:space="preserve"> 19</w:t>
      </w:r>
      <w:r w:rsidRPr="00826691">
        <w:rPr>
          <w:rFonts w:ascii="Times New Roman" w:eastAsia="SimSun" w:hAnsi="Times New Roman" w:cs="Times New Roman"/>
          <w:b/>
          <w:i/>
          <w:sz w:val="22"/>
          <w:szCs w:val="22"/>
          <w:lang w:eastAsia="zh-CN"/>
        </w:rPr>
        <w:t xml:space="preserve">: The </w:t>
      </w:r>
      <w:r>
        <w:rPr>
          <w:rFonts w:ascii="Times New Roman" w:eastAsia="SimSun" w:hAnsi="Times New Roman" w:cs="Times New Roman"/>
          <w:b/>
          <w:i/>
          <w:sz w:val="22"/>
          <w:szCs w:val="22"/>
          <w:lang w:eastAsia="zh-CN"/>
        </w:rPr>
        <w:t xml:space="preserve">length of the </w:t>
      </w:r>
      <w:r w:rsidRPr="00DD5C4B">
        <w:rPr>
          <w:rFonts w:ascii="Times New Roman" w:eastAsia="SimSun" w:hAnsi="Times New Roman" w:cs="Times New Roman"/>
          <w:b/>
          <w:i/>
          <w:sz w:val="22"/>
          <w:szCs w:val="22"/>
          <w:lang w:eastAsia="zh-CN"/>
        </w:rPr>
        <w:t>time window</w:t>
      </w:r>
      <w:r>
        <w:rPr>
          <w:rFonts w:ascii="Times New Roman" w:eastAsia="SimSun" w:hAnsi="Times New Roman" w:cs="Times New Roman"/>
          <w:b/>
          <w:i/>
          <w:sz w:val="22"/>
          <w:szCs w:val="22"/>
          <w:lang w:eastAsia="zh-CN"/>
        </w:rPr>
        <w:t xml:space="preserve"> can be </w:t>
      </w:r>
      <w:r w:rsidRPr="006C4C22">
        <w:rPr>
          <w:rFonts w:ascii="Times New Roman" w:eastAsia="SimSun" w:hAnsi="Times New Roman" w:cs="Times New Roman"/>
          <w:b/>
          <w:i/>
          <w:sz w:val="22"/>
          <w:szCs w:val="22"/>
          <w:lang w:eastAsia="zh-CN"/>
        </w:rPr>
        <w:t>one or more legacy SIB1 periodicity</w:t>
      </w:r>
      <w:r>
        <w:rPr>
          <w:rFonts w:ascii="Times New Roman" w:eastAsia="SimSun" w:hAnsi="Times New Roman" w:cs="Times New Roman"/>
          <w:b/>
          <w:i/>
          <w:sz w:val="22"/>
          <w:szCs w:val="22"/>
          <w:lang w:eastAsia="zh-CN"/>
        </w:rPr>
        <w:t>.</w:t>
      </w:r>
    </w:p>
    <w:p w14:paraId="2609ED9D" w14:textId="4A484F59" w:rsidR="00461729" w:rsidRPr="00712E2F" w:rsidRDefault="00461729" w:rsidP="00461729">
      <w:pPr>
        <w:spacing w:after="240"/>
        <w:jc w:val="both"/>
        <w:rPr>
          <w:rFonts w:ascii="Times New Roman" w:eastAsia="PMingLiU" w:hAnsi="Times New Roman" w:cs="Times New Roman"/>
          <w:b/>
          <w:bCs/>
          <w:i/>
          <w:iCs/>
          <w:sz w:val="22"/>
          <w:szCs w:val="22"/>
          <w:lang w:eastAsia="zh-TW"/>
        </w:rPr>
      </w:pPr>
      <w:r w:rsidRPr="00712E2F">
        <w:rPr>
          <w:rFonts w:ascii="Times New Roman" w:hAnsi="Times New Roman"/>
          <w:b/>
          <w:bCs/>
          <w:i/>
          <w:iCs/>
          <w:sz w:val="22"/>
        </w:rPr>
        <w:t xml:space="preserve">Proposal </w:t>
      </w:r>
      <w:r>
        <w:rPr>
          <w:rFonts w:ascii="Times New Roman" w:hAnsi="Times New Roman"/>
          <w:b/>
          <w:bCs/>
          <w:i/>
          <w:iCs/>
          <w:sz w:val="22"/>
        </w:rPr>
        <w:t>20</w:t>
      </w:r>
      <w:r w:rsidRPr="00712E2F">
        <w:rPr>
          <w:rFonts w:ascii="Times New Roman" w:hAnsi="Times New Roman"/>
          <w:b/>
          <w:bCs/>
          <w:i/>
          <w:iCs/>
          <w:sz w:val="22"/>
        </w:rPr>
        <w:t>: WUS response message may contain the information on the start timing from which UE can expect transmission of SIB1 from the gNB.</w:t>
      </w:r>
    </w:p>
    <w:p w14:paraId="5F589B5A" w14:textId="77777777" w:rsidR="00461729" w:rsidRPr="000D7D47" w:rsidRDefault="00461729" w:rsidP="00461729">
      <w:pPr>
        <w:autoSpaceDE w:val="0"/>
        <w:autoSpaceDN w:val="0"/>
        <w:adjustRightInd w:val="0"/>
        <w:snapToGrid w:val="0"/>
        <w:spacing w:after="240"/>
        <w:jc w:val="both"/>
        <w:rPr>
          <w:rFonts w:ascii="Times New Roman" w:eastAsia="PMingLiU" w:hAnsi="Times New Roman" w:cs="Times New Roman"/>
          <w:b/>
          <w:bCs/>
          <w:i/>
          <w:iCs/>
          <w:kern w:val="2"/>
          <w:sz w:val="22"/>
          <w:szCs w:val="22"/>
          <w:lang w:eastAsia="zh-TW"/>
        </w:rPr>
      </w:pPr>
      <w:r w:rsidRPr="000D7D47">
        <w:rPr>
          <w:rFonts w:ascii="Times New Roman" w:eastAsia="SimSun" w:hAnsi="Times New Roman" w:cs="Times New Roman"/>
          <w:b/>
          <w:bCs/>
          <w:i/>
          <w:iCs/>
          <w:kern w:val="2"/>
          <w:sz w:val="22"/>
          <w:szCs w:val="20"/>
          <w:lang w:eastAsia="zh-CN"/>
        </w:rPr>
        <w:t xml:space="preserve">Proposal </w:t>
      </w:r>
      <w:r>
        <w:rPr>
          <w:rFonts w:ascii="Times New Roman" w:eastAsia="SimSun" w:hAnsi="Times New Roman" w:cs="Times New Roman"/>
          <w:b/>
          <w:bCs/>
          <w:i/>
          <w:iCs/>
          <w:kern w:val="2"/>
          <w:sz w:val="22"/>
          <w:szCs w:val="20"/>
          <w:lang w:eastAsia="zh-CN"/>
        </w:rPr>
        <w:t>21:</w:t>
      </w:r>
      <w:r w:rsidRPr="00552360">
        <w:rPr>
          <w:rFonts w:ascii="Times New Roman" w:eastAsia="SimSun" w:hAnsi="Times New Roman" w:cs="Times New Roman"/>
          <w:b/>
          <w:bCs/>
          <w:i/>
          <w:iCs/>
          <w:kern w:val="2"/>
          <w:sz w:val="22"/>
          <w:szCs w:val="20"/>
          <w:lang w:eastAsia="zh-CN"/>
        </w:rPr>
        <w:t xml:space="preserve"> </w:t>
      </w:r>
      <w:r>
        <w:rPr>
          <w:rFonts w:ascii="Times New Roman" w:eastAsia="SimSun" w:hAnsi="Times New Roman" w:cs="Times New Roman"/>
          <w:b/>
          <w:bCs/>
          <w:i/>
          <w:iCs/>
          <w:kern w:val="2"/>
          <w:sz w:val="22"/>
          <w:szCs w:val="20"/>
          <w:lang w:eastAsia="zh-CN"/>
        </w:rPr>
        <w:t>T</w:t>
      </w:r>
      <w:r w:rsidRPr="000D7D47">
        <w:rPr>
          <w:rFonts w:ascii="Times New Roman" w:eastAsia="SimSun" w:hAnsi="Times New Roman" w:cs="Times New Roman"/>
          <w:b/>
          <w:bCs/>
          <w:i/>
          <w:iCs/>
          <w:kern w:val="2"/>
          <w:sz w:val="22"/>
          <w:szCs w:val="20"/>
          <w:lang w:eastAsia="zh-CN"/>
        </w:rPr>
        <w:t>he information of time duration for which UE monitors Type 0 PDCCH occasions for on-demand SIB1 can be configured by the WUS configuration.</w:t>
      </w:r>
    </w:p>
    <w:p w14:paraId="1C103688" w14:textId="77777777" w:rsidR="00461729" w:rsidRDefault="00461729" w:rsidP="0067407B">
      <w:pPr>
        <w:spacing w:before="240" w:after="240"/>
        <w:jc w:val="both"/>
        <w:rPr>
          <w:rFonts w:ascii="Times New Roman" w:eastAsia="SimSun" w:hAnsi="Times New Roman" w:cs="Times New Roman"/>
          <w:b/>
          <w:i/>
          <w:sz w:val="22"/>
          <w:szCs w:val="22"/>
          <w:lang w:eastAsia="zh-CN"/>
        </w:rPr>
      </w:pPr>
    </w:p>
    <w:p w14:paraId="5C1CE7FE" w14:textId="77777777" w:rsidR="00364697" w:rsidRPr="0094004F" w:rsidRDefault="00364697" w:rsidP="0021786D">
      <w:pPr>
        <w:pStyle w:val="Heading1"/>
        <w:spacing w:before="240"/>
        <w:ind w:left="578" w:hanging="578"/>
        <w:rPr>
          <w:lang w:eastAsia="zh-CN"/>
        </w:rPr>
      </w:pPr>
      <w:r w:rsidRPr="0094004F">
        <w:rPr>
          <w:lang w:eastAsia="zh-CN"/>
        </w:rPr>
        <w:t>References</w:t>
      </w:r>
    </w:p>
    <w:p w14:paraId="52A5E79F" w14:textId="2C46D2D7" w:rsidR="00EB2EFB" w:rsidRDefault="00EB2EFB" w:rsidP="0021786D">
      <w:pPr>
        <w:pStyle w:val="BodyText"/>
        <w:rPr>
          <w:sz w:val="22"/>
          <w:szCs w:val="22"/>
        </w:rPr>
      </w:pPr>
      <w:r w:rsidRPr="00EB2EFB">
        <w:rPr>
          <w:sz w:val="22"/>
          <w:szCs w:val="22"/>
        </w:rPr>
        <w:t>[</w:t>
      </w:r>
      <w:r w:rsidR="00E529EE">
        <w:rPr>
          <w:sz w:val="22"/>
          <w:szCs w:val="22"/>
        </w:rPr>
        <w:t>1</w:t>
      </w:r>
      <w:r w:rsidRPr="00EB2EFB">
        <w:rPr>
          <w:sz w:val="22"/>
          <w:szCs w:val="22"/>
        </w:rPr>
        <w:t xml:space="preserve">] </w:t>
      </w:r>
      <w:bookmarkStart w:id="24" w:name="_Hlk172642326"/>
      <w:r w:rsidRPr="00EB2EFB">
        <w:rPr>
          <w:sz w:val="22"/>
          <w:szCs w:val="22"/>
        </w:rPr>
        <w:t>Chairman's notes RAN1#116</w:t>
      </w:r>
      <w:r w:rsidR="007B188A">
        <w:rPr>
          <w:sz w:val="22"/>
          <w:szCs w:val="22"/>
        </w:rPr>
        <w:t>bis</w:t>
      </w:r>
      <w:bookmarkEnd w:id="24"/>
    </w:p>
    <w:p w14:paraId="2ADB01E4" w14:textId="7D17BD6B" w:rsidR="003D0EA6" w:rsidRDefault="003D0EA6" w:rsidP="0021786D">
      <w:pPr>
        <w:pStyle w:val="BodyText"/>
        <w:rPr>
          <w:sz w:val="22"/>
          <w:szCs w:val="22"/>
        </w:rPr>
      </w:pPr>
      <w:r>
        <w:rPr>
          <w:sz w:val="22"/>
          <w:szCs w:val="22"/>
        </w:rPr>
        <w:t xml:space="preserve">[2] </w:t>
      </w:r>
      <w:r w:rsidR="00E529EE" w:rsidRPr="00E529EE">
        <w:rPr>
          <w:sz w:val="22"/>
          <w:szCs w:val="22"/>
        </w:rPr>
        <w:t>Chairman's notes RAN1#</w:t>
      </w:r>
      <w:r w:rsidR="00540C03" w:rsidRPr="00E529EE">
        <w:rPr>
          <w:sz w:val="22"/>
          <w:szCs w:val="22"/>
        </w:rPr>
        <w:t>11</w:t>
      </w:r>
      <w:r w:rsidR="00540C03">
        <w:rPr>
          <w:sz w:val="22"/>
          <w:szCs w:val="22"/>
        </w:rPr>
        <w:t>8</w:t>
      </w:r>
    </w:p>
    <w:p w14:paraId="02540C80" w14:textId="1C783116" w:rsidR="003D0EA6" w:rsidRPr="0094004F" w:rsidRDefault="003D0EA6" w:rsidP="0021786D">
      <w:pPr>
        <w:pStyle w:val="BodyText"/>
        <w:rPr>
          <w:sz w:val="22"/>
          <w:szCs w:val="22"/>
        </w:rPr>
      </w:pPr>
      <w:r>
        <w:rPr>
          <w:sz w:val="22"/>
          <w:szCs w:val="22"/>
        </w:rPr>
        <w:t xml:space="preserve">[3] </w:t>
      </w:r>
      <w:r w:rsidRPr="003D0EA6">
        <w:rPr>
          <w:sz w:val="22"/>
          <w:szCs w:val="22"/>
        </w:rPr>
        <w:t>R1-2405658</w:t>
      </w:r>
      <w:r w:rsidRPr="003D0EA6">
        <w:rPr>
          <w:sz w:val="22"/>
          <w:szCs w:val="22"/>
        </w:rPr>
        <w:tab/>
        <w:t xml:space="preserve"> FL summary 6 for on-demand SIB1 in idle/inactive mode, Moderator (MediaTek)</w:t>
      </w:r>
    </w:p>
    <w:sectPr w:rsidR="003D0EA6" w:rsidRPr="0094004F" w:rsidSect="007C78A4">
      <w:pgSz w:w="11909" w:h="16834" w:code="9"/>
      <w:pgMar w:top="1440" w:right="1152" w:bottom="1440" w:left="1440" w:header="720" w:footer="72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D90CD40" w14:textId="77777777" w:rsidR="00611EC2" w:rsidRDefault="00611EC2" w:rsidP="00731E07">
      <w:r>
        <w:separator/>
      </w:r>
    </w:p>
  </w:endnote>
  <w:endnote w:type="continuationSeparator" w:id="0">
    <w:p w14:paraId="66FBF20D" w14:textId="77777777" w:rsidR="00611EC2" w:rsidRDefault="00611EC2" w:rsidP="00731E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PMingLiU">
    <w:altName w:val="新細明體"/>
    <w:panose1 w:val="02010601000101010101"/>
    <w:charset w:val="88"/>
    <w:family w:val="roman"/>
    <w:pitch w:val="variable"/>
    <w:sig w:usb0="A00002FF" w:usb1="28CFFCFA" w:usb2="00000016" w:usb3="00000000" w:csb0="00100001" w:csb1="00000000"/>
  </w:font>
  <w:font w:name="Aptos">
    <w:charset w:val="00"/>
    <w:family w:val="swiss"/>
    <w:pitch w:val="variable"/>
    <w:sig w:usb0="20000287" w:usb1="00000003" w:usb2="00000000" w:usb3="00000000" w:csb0="0000019F" w:csb1="00000000"/>
  </w:font>
  <w:font w:name="Meiryo">
    <w:charset w:val="80"/>
    <w:family w:val="swiss"/>
    <w:pitch w:val="variable"/>
    <w:sig w:usb0="E00002FF" w:usb1="6AC7FFFF"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5864DB1" w14:textId="77777777" w:rsidR="00611EC2" w:rsidRDefault="00611EC2" w:rsidP="00731E07">
      <w:r>
        <w:separator/>
      </w:r>
    </w:p>
  </w:footnote>
  <w:footnote w:type="continuationSeparator" w:id="0">
    <w:p w14:paraId="72053F13" w14:textId="77777777" w:rsidR="00611EC2" w:rsidRDefault="00611EC2" w:rsidP="00731E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C35F46"/>
    <w:multiLevelType w:val="hybridMultilevel"/>
    <w:tmpl w:val="ACEC7BEA"/>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747F04"/>
    <w:multiLevelType w:val="hybridMultilevel"/>
    <w:tmpl w:val="33CA4B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7E104E7"/>
    <w:multiLevelType w:val="hybridMultilevel"/>
    <w:tmpl w:val="BB1A8E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9151039"/>
    <w:multiLevelType w:val="hybridMultilevel"/>
    <w:tmpl w:val="3F6A49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CEB574B"/>
    <w:multiLevelType w:val="hybridMultilevel"/>
    <w:tmpl w:val="82509AE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0B104B8"/>
    <w:multiLevelType w:val="hybridMultilevel"/>
    <w:tmpl w:val="554810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4F82C84"/>
    <w:multiLevelType w:val="hybridMultilevel"/>
    <w:tmpl w:val="792272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8C149B4"/>
    <w:multiLevelType w:val="hybridMultilevel"/>
    <w:tmpl w:val="6344C0B0"/>
    <w:lvl w:ilvl="0" w:tplc="EAE8530E">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9783AF7"/>
    <w:multiLevelType w:val="hybridMultilevel"/>
    <w:tmpl w:val="C18A42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A48626B"/>
    <w:multiLevelType w:val="hybridMultilevel"/>
    <w:tmpl w:val="D2C2EC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0241BB"/>
    <w:multiLevelType w:val="hybridMultilevel"/>
    <w:tmpl w:val="AA9498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07854DF"/>
    <w:multiLevelType w:val="multilevel"/>
    <w:tmpl w:val="207854DF"/>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2" w15:restartNumberingAfterBreak="0">
    <w:nsid w:val="2B761819"/>
    <w:multiLevelType w:val="multilevel"/>
    <w:tmpl w:val="6EBE0122"/>
    <w:lvl w:ilvl="0">
      <w:start w:val="1"/>
      <w:numFmt w:val="bullet"/>
      <w:lvlText w:val=""/>
      <w:lvlJc w:val="left"/>
      <w:pPr>
        <w:ind w:left="360" w:hanging="360"/>
      </w:pPr>
      <w:rPr>
        <w:rFonts w:ascii="Symbol" w:hAnsi="Symbol" w:hint="default"/>
      </w:rPr>
    </w:lvl>
    <w:lvl w:ilvl="1">
      <w:start w:val="4"/>
      <w:numFmt w:val="bullet"/>
      <w:lvlText w:val="-"/>
      <w:lvlJc w:val="left"/>
      <w:pPr>
        <w:ind w:left="880" w:hanging="440"/>
      </w:pPr>
      <w:rPr>
        <w:rFonts w:ascii="Yu Gothic" w:eastAsia="Yu Gothic" w:hAnsi="Yu Gothic" w:cs="MS PGothic" w:hint="eastAsia"/>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CE3D12"/>
    <w:multiLevelType w:val="multilevel"/>
    <w:tmpl w:val="2FCE3D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2343C77"/>
    <w:multiLevelType w:val="hybridMultilevel"/>
    <w:tmpl w:val="9E56C0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B557C1"/>
    <w:multiLevelType w:val="multilevel"/>
    <w:tmpl w:val="EAD6A212"/>
    <w:lvl w:ilvl="0">
      <w:start w:val="1"/>
      <w:numFmt w:val="decimal"/>
      <w:pStyle w:val="Heading1"/>
      <w:lvlText w:val="%1"/>
      <w:lvlJc w:val="left"/>
      <w:pPr>
        <w:tabs>
          <w:tab w:val="num" w:pos="2842"/>
        </w:tabs>
        <w:ind w:left="284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1146"/>
        </w:tabs>
        <w:ind w:left="1146"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392D20FA"/>
    <w:multiLevelType w:val="hybridMultilevel"/>
    <w:tmpl w:val="AC70BF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C5F5573"/>
    <w:multiLevelType w:val="hybridMultilevel"/>
    <w:tmpl w:val="1400B680"/>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3D7C0B26"/>
    <w:multiLevelType w:val="hybridMultilevel"/>
    <w:tmpl w:val="B6463ACE"/>
    <w:lvl w:ilvl="0" w:tplc="6C0EBCC0">
      <w:start w:val="1"/>
      <w:numFmt w:val="bullet"/>
      <w:lvlText w:val="▌"/>
      <w:lvlJc w:val="left"/>
      <w:pPr>
        <w:tabs>
          <w:tab w:val="num" w:pos="720"/>
        </w:tabs>
        <w:ind w:left="720" w:hanging="360"/>
      </w:pPr>
      <w:rPr>
        <w:rFonts w:ascii="Arial" w:hAnsi="Arial" w:hint="default"/>
      </w:rPr>
    </w:lvl>
    <w:lvl w:ilvl="1" w:tplc="9D902772" w:tentative="1">
      <w:start w:val="1"/>
      <w:numFmt w:val="bullet"/>
      <w:lvlText w:val="▌"/>
      <w:lvlJc w:val="left"/>
      <w:pPr>
        <w:tabs>
          <w:tab w:val="num" w:pos="1440"/>
        </w:tabs>
        <w:ind w:left="1440" w:hanging="360"/>
      </w:pPr>
      <w:rPr>
        <w:rFonts w:ascii="Arial" w:hAnsi="Arial" w:hint="default"/>
      </w:rPr>
    </w:lvl>
    <w:lvl w:ilvl="2" w:tplc="C934450E" w:tentative="1">
      <w:start w:val="1"/>
      <w:numFmt w:val="bullet"/>
      <w:lvlText w:val="▌"/>
      <w:lvlJc w:val="left"/>
      <w:pPr>
        <w:tabs>
          <w:tab w:val="num" w:pos="2160"/>
        </w:tabs>
        <w:ind w:left="2160" w:hanging="360"/>
      </w:pPr>
      <w:rPr>
        <w:rFonts w:ascii="Arial" w:hAnsi="Arial" w:hint="default"/>
      </w:rPr>
    </w:lvl>
    <w:lvl w:ilvl="3" w:tplc="C0D4FAC2" w:tentative="1">
      <w:start w:val="1"/>
      <w:numFmt w:val="bullet"/>
      <w:lvlText w:val="▌"/>
      <w:lvlJc w:val="left"/>
      <w:pPr>
        <w:tabs>
          <w:tab w:val="num" w:pos="2880"/>
        </w:tabs>
        <w:ind w:left="2880" w:hanging="360"/>
      </w:pPr>
      <w:rPr>
        <w:rFonts w:ascii="Arial" w:hAnsi="Arial" w:hint="default"/>
      </w:rPr>
    </w:lvl>
    <w:lvl w:ilvl="4" w:tplc="839C60F6" w:tentative="1">
      <w:start w:val="1"/>
      <w:numFmt w:val="bullet"/>
      <w:lvlText w:val="▌"/>
      <w:lvlJc w:val="left"/>
      <w:pPr>
        <w:tabs>
          <w:tab w:val="num" w:pos="3600"/>
        </w:tabs>
        <w:ind w:left="3600" w:hanging="360"/>
      </w:pPr>
      <w:rPr>
        <w:rFonts w:ascii="Arial" w:hAnsi="Arial" w:hint="default"/>
      </w:rPr>
    </w:lvl>
    <w:lvl w:ilvl="5" w:tplc="27AEAB50" w:tentative="1">
      <w:start w:val="1"/>
      <w:numFmt w:val="bullet"/>
      <w:lvlText w:val="▌"/>
      <w:lvlJc w:val="left"/>
      <w:pPr>
        <w:tabs>
          <w:tab w:val="num" w:pos="4320"/>
        </w:tabs>
        <w:ind w:left="4320" w:hanging="360"/>
      </w:pPr>
      <w:rPr>
        <w:rFonts w:ascii="Arial" w:hAnsi="Arial" w:hint="default"/>
      </w:rPr>
    </w:lvl>
    <w:lvl w:ilvl="6" w:tplc="AC362FC2" w:tentative="1">
      <w:start w:val="1"/>
      <w:numFmt w:val="bullet"/>
      <w:lvlText w:val="▌"/>
      <w:lvlJc w:val="left"/>
      <w:pPr>
        <w:tabs>
          <w:tab w:val="num" w:pos="5040"/>
        </w:tabs>
        <w:ind w:left="5040" w:hanging="360"/>
      </w:pPr>
      <w:rPr>
        <w:rFonts w:ascii="Arial" w:hAnsi="Arial" w:hint="default"/>
      </w:rPr>
    </w:lvl>
    <w:lvl w:ilvl="7" w:tplc="9E583666" w:tentative="1">
      <w:start w:val="1"/>
      <w:numFmt w:val="bullet"/>
      <w:lvlText w:val="▌"/>
      <w:lvlJc w:val="left"/>
      <w:pPr>
        <w:tabs>
          <w:tab w:val="num" w:pos="5760"/>
        </w:tabs>
        <w:ind w:left="5760" w:hanging="360"/>
      </w:pPr>
      <w:rPr>
        <w:rFonts w:ascii="Arial" w:hAnsi="Arial" w:hint="default"/>
      </w:rPr>
    </w:lvl>
    <w:lvl w:ilvl="8" w:tplc="69185C0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05D69BA"/>
    <w:multiLevelType w:val="hybridMultilevel"/>
    <w:tmpl w:val="039008D6"/>
    <w:lvl w:ilvl="0" w:tplc="04090005">
      <w:start w:val="1"/>
      <w:numFmt w:val="bullet"/>
      <w:lvlText w:val=""/>
      <w:lvlJc w:val="left"/>
      <w:pPr>
        <w:ind w:left="1440" w:hanging="360"/>
      </w:pPr>
      <w:rPr>
        <w:rFonts w:ascii="Wingdings" w:hAnsi="Wingdings" w:hint="default"/>
      </w:rPr>
    </w:lvl>
    <w:lvl w:ilvl="1" w:tplc="3558FCBC">
      <w:numFmt w:val="bullet"/>
      <w:lvlText w:val=""/>
      <w:lvlJc w:val="left"/>
      <w:pPr>
        <w:ind w:left="2160" w:hanging="360"/>
      </w:pPr>
      <w:rPr>
        <w:rFonts w:ascii="Wingdings" w:eastAsia="Malgun Gothic" w:hAnsi="Wingdings" w:cs="Times New Roman"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1" w15:restartNumberingAfterBreak="0">
    <w:nsid w:val="407A56D4"/>
    <w:multiLevelType w:val="hybridMultilevel"/>
    <w:tmpl w:val="73668F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70848C9"/>
    <w:multiLevelType w:val="hybridMultilevel"/>
    <w:tmpl w:val="52923B2C"/>
    <w:lvl w:ilvl="0" w:tplc="08090001">
      <w:start w:val="1"/>
      <w:numFmt w:val="bullet"/>
      <w:lvlText w:val=""/>
      <w:lvlJc w:val="left"/>
      <w:pPr>
        <w:ind w:left="720" w:hanging="360"/>
      </w:pPr>
      <w:rPr>
        <w:rFonts w:ascii="Symbol" w:hAnsi="Symbol" w:hint="default"/>
      </w:rPr>
    </w:lvl>
    <w:lvl w:ilvl="1" w:tplc="FFFFFFFF">
      <w:start w:val="1"/>
      <w:numFmt w:val="bullet"/>
      <w:lvlText w:val=""/>
      <w:lvlJc w:val="left"/>
      <w:pPr>
        <w:ind w:left="960" w:hanging="480"/>
      </w:pPr>
      <w:rPr>
        <w:rFonts w:ascii="Wingdings" w:hAnsi="Wingdings" w:hint="default"/>
      </w:rPr>
    </w:lvl>
    <w:lvl w:ilvl="2" w:tplc="FFFFFFFF">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23" w15:restartNumberingAfterBreak="0">
    <w:nsid w:val="4B0262E0"/>
    <w:multiLevelType w:val="hybridMultilevel"/>
    <w:tmpl w:val="E0C687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C0A53B9"/>
    <w:multiLevelType w:val="hybridMultilevel"/>
    <w:tmpl w:val="A7645304"/>
    <w:lvl w:ilvl="0" w:tplc="FFFFFFFF">
      <w:start w:val="1"/>
      <w:numFmt w:val="bullet"/>
      <w:lvlText w:val=""/>
      <w:lvlJc w:val="left"/>
      <w:pPr>
        <w:ind w:left="1440" w:hanging="360"/>
      </w:pPr>
      <w:rPr>
        <w:rFonts w:ascii="Wingdings" w:hAnsi="Wingdings" w:hint="default"/>
      </w:rPr>
    </w:lvl>
    <w:lvl w:ilvl="1" w:tplc="08090005">
      <w:start w:val="1"/>
      <w:numFmt w:val="bullet"/>
      <w:lvlText w:val=""/>
      <w:lvlJc w:val="left"/>
      <w:pPr>
        <w:ind w:left="2160" w:hanging="360"/>
      </w:pPr>
      <w:rPr>
        <w:rFonts w:ascii="Wingdings" w:hAnsi="Wingdings"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25" w15:restartNumberingAfterBreak="0">
    <w:nsid w:val="4CEB0DA6"/>
    <w:multiLevelType w:val="multilevel"/>
    <w:tmpl w:val="4CEB0D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03F4A36"/>
    <w:multiLevelType w:val="hybridMultilevel"/>
    <w:tmpl w:val="3850BC6C"/>
    <w:lvl w:ilvl="0" w:tplc="0409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5101505E"/>
    <w:multiLevelType w:val="hybridMultilevel"/>
    <w:tmpl w:val="C8C26D1A"/>
    <w:lvl w:ilvl="0" w:tplc="DF7E71BE">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85D2A58"/>
    <w:multiLevelType w:val="hybridMultilevel"/>
    <w:tmpl w:val="743CAD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B68713F"/>
    <w:multiLevelType w:val="hybridMultilevel"/>
    <w:tmpl w:val="88F6CD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DA2D95"/>
    <w:multiLevelType w:val="hybridMultilevel"/>
    <w:tmpl w:val="DC4292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FEF159A"/>
    <w:multiLevelType w:val="hybridMultilevel"/>
    <w:tmpl w:val="90082E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0254264"/>
    <w:multiLevelType w:val="hybridMultilevel"/>
    <w:tmpl w:val="824E5D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0FB3F63"/>
    <w:multiLevelType w:val="hybridMultilevel"/>
    <w:tmpl w:val="34225D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3550B7A"/>
    <w:multiLevelType w:val="hybridMultilevel"/>
    <w:tmpl w:val="FC00571C"/>
    <w:lvl w:ilvl="0" w:tplc="2392DF9E">
      <w:start w:val="1"/>
      <w:numFmt w:val="decimal"/>
      <w:lvlText w:val="%1)"/>
      <w:lvlJc w:val="left"/>
      <w:pPr>
        <w:ind w:left="1020" w:hanging="360"/>
      </w:pPr>
    </w:lvl>
    <w:lvl w:ilvl="1" w:tplc="694C0AF6">
      <w:start w:val="1"/>
      <w:numFmt w:val="decimal"/>
      <w:lvlText w:val="%2)"/>
      <w:lvlJc w:val="left"/>
      <w:pPr>
        <w:ind w:left="1020" w:hanging="360"/>
      </w:pPr>
    </w:lvl>
    <w:lvl w:ilvl="2" w:tplc="F1A033C6">
      <w:start w:val="1"/>
      <w:numFmt w:val="decimal"/>
      <w:lvlText w:val="%3)"/>
      <w:lvlJc w:val="left"/>
      <w:pPr>
        <w:ind w:left="1020" w:hanging="360"/>
      </w:pPr>
    </w:lvl>
    <w:lvl w:ilvl="3" w:tplc="8842EE10">
      <w:start w:val="1"/>
      <w:numFmt w:val="decimal"/>
      <w:lvlText w:val="%4)"/>
      <w:lvlJc w:val="left"/>
      <w:pPr>
        <w:ind w:left="1020" w:hanging="360"/>
      </w:pPr>
    </w:lvl>
    <w:lvl w:ilvl="4" w:tplc="8EFCD9D4">
      <w:start w:val="1"/>
      <w:numFmt w:val="decimal"/>
      <w:lvlText w:val="%5)"/>
      <w:lvlJc w:val="left"/>
      <w:pPr>
        <w:ind w:left="1020" w:hanging="360"/>
      </w:pPr>
    </w:lvl>
    <w:lvl w:ilvl="5" w:tplc="4210F3D0">
      <w:start w:val="1"/>
      <w:numFmt w:val="decimal"/>
      <w:lvlText w:val="%6)"/>
      <w:lvlJc w:val="left"/>
      <w:pPr>
        <w:ind w:left="1020" w:hanging="360"/>
      </w:pPr>
    </w:lvl>
    <w:lvl w:ilvl="6" w:tplc="F42E190E">
      <w:start w:val="1"/>
      <w:numFmt w:val="decimal"/>
      <w:lvlText w:val="%7)"/>
      <w:lvlJc w:val="left"/>
      <w:pPr>
        <w:ind w:left="1020" w:hanging="360"/>
      </w:pPr>
    </w:lvl>
    <w:lvl w:ilvl="7" w:tplc="9CC6D0A2">
      <w:start w:val="1"/>
      <w:numFmt w:val="decimal"/>
      <w:lvlText w:val="%8)"/>
      <w:lvlJc w:val="left"/>
      <w:pPr>
        <w:ind w:left="1020" w:hanging="360"/>
      </w:pPr>
    </w:lvl>
    <w:lvl w:ilvl="8" w:tplc="91B43410">
      <w:start w:val="1"/>
      <w:numFmt w:val="decimal"/>
      <w:lvlText w:val="%9)"/>
      <w:lvlJc w:val="left"/>
      <w:pPr>
        <w:ind w:left="1020" w:hanging="360"/>
      </w:pPr>
    </w:lvl>
  </w:abstractNum>
  <w:abstractNum w:abstractNumId="35" w15:restartNumberingAfterBreak="0">
    <w:nsid w:val="66761255"/>
    <w:multiLevelType w:val="hybridMultilevel"/>
    <w:tmpl w:val="EA02CF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9261B3C"/>
    <w:multiLevelType w:val="hybridMultilevel"/>
    <w:tmpl w:val="FD9255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6C0B2E84"/>
    <w:multiLevelType w:val="hybridMultilevel"/>
    <w:tmpl w:val="9A3EC062"/>
    <w:lvl w:ilvl="0" w:tplc="08090005">
      <w:start w:val="1"/>
      <w:numFmt w:val="bullet"/>
      <w:lvlText w:val=""/>
      <w:lvlJc w:val="left"/>
      <w:pPr>
        <w:ind w:left="2217" w:hanging="360"/>
      </w:pPr>
      <w:rPr>
        <w:rFonts w:ascii="Wingdings" w:hAnsi="Wingdings" w:hint="default"/>
      </w:rPr>
    </w:lvl>
    <w:lvl w:ilvl="1" w:tplc="08090003" w:tentative="1">
      <w:start w:val="1"/>
      <w:numFmt w:val="bullet"/>
      <w:lvlText w:val="o"/>
      <w:lvlJc w:val="left"/>
      <w:pPr>
        <w:ind w:left="2937" w:hanging="360"/>
      </w:pPr>
      <w:rPr>
        <w:rFonts w:ascii="Courier New" w:hAnsi="Courier New" w:cs="Courier New" w:hint="default"/>
      </w:rPr>
    </w:lvl>
    <w:lvl w:ilvl="2" w:tplc="08090005" w:tentative="1">
      <w:start w:val="1"/>
      <w:numFmt w:val="bullet"/>
      <w:lvlText w:val=""/>
      <w:lvlJc w:val="left"/>
      <w:pPr>
        <w:ind w:left="3657" w:hanging="360"/>
      </w:pPr>
      <w:rPr>
        <w:rFonts w:ascii="Wingdings" w:hAnsi="Wingdings" w:hint="default"/>
      </w:rPr>
    </w:lvl>
    <w:lvl w:ilvl="3" w:tplc="08090001" w:tentative="1">
      <w:start w:val="1"/>
      <w:numFmt w:val="bullet"/>
      <w:lvlText w:val=""/>
      <w:lvlJc w:val="left"/>
      <w:pPr>
        <w:ind w:left="4377" w:hanging="360"/>
      </w:pPr>
      <w:rPr>
        <w:rFonts w:ascii="Symbol" w:hAnsi="Symbol" w:hint="default"/>
      </w:rPr>
    </w:lvl>
    <w:lvl w:ilvl="4" w:tplc="08090003" w:tentative="1">
      <w:start w:val="1"/>
      <w:numFmt w:val="bullet"/>
      <w:lvlText w:val="o"/>
      <w:lvlJc w:val="left"/>
      <w:pPr>
        <w:ind w:left="5097" w:hanging="360"/>
      </w:pPr>
      <w:rPr>
        <w:rFonts w:ascii="Courier New" w:hAnsi="Courier New" w:cs="Courier New" w:hint="default"/>
      </w:rPr>
    </w:lvl>
    <w:lvl w:ilvl="5" w:tplc="08090005" w:tentative="1">
      <w:start w:val="1"/>
      <w:numFmt w:val="bullet"/>
      <w:lvlText w:val=""/>
      <w:lvlJc w:val="left"/>
      <w:pPr>
        <w:ind w:left="5817" w:hanging="360"/>
      </w:pPr>
      <w:rPr>
        <w:rFonts w:ascii="Wingdings" w:hAnsi="Wingdings" w:hint="default"/>
      </w:rPr>
    </w:lvl>
    <w:lvl w:ilvl="6" w:tplc="08090001" w:tentative="1">
      <w:start w:val="1"/>
      <w:numFmt w:val="bullet"/>
      <w:lvlText w:val=""/>
      <w:lvlJc w:val="left"/>
      <w:pPr>
        <w:ind w:left="6537" w:hanging="360"/>
      </w:pPr>
      <w:rPr>
        <w:rFonts w:ascii="Symbol" w:hAnsi="Symbol" w:hint="default"/>
      </w:rPr>
    </w:lvl>
    <w:lvl w:ilvl="7" w:tplc="08090003" w:tentative="1">
      <w:start w:val="1"/>
      <w:numFmt w:val="bullet"/>
      <w:lvlText w:val="o"/>
      <w:lvlJc w:val="left"/>
      <w:pPr>
        <w:ind w:left="7257" w:hanging="360"/>
      </w:pPr>
      <w:rPr>
        <w:rFonts w:ascii="Courier New" w:hAnsi="Courier New" w:cs="Courier New" w:hint="default"/>
      </w:rPr>
    </w:lvl>
    <w:lvl w:ilvl="8" w:tplc="08090005" w:tentative="1">
      <w:start w:val="1"/>
      <w:numFmt w:val="bullet"/>
      <w:lvlText w:val=""/>
      <w:lvlJc w:val="left"/>
      <w:pPr>
        <w:ind w:left="7977" w:hanging="360"/>
      </w:pPr>
      <w:rPr>
        <w:rFonts w:ascii="Wingdings" w:hAnsi="Wingdings" w:hint="default"/>
      </w:rPr>
    </w:lvl>
  </w:abstractNum>
  <w:abstractNum w:abstractNumId="38" w15:restartNumberingAfterBreak="0">
    <w:nsid w:val="6C414FEA"/>
    <w:multiLevelType w:val="hybridMultilevel"/>
    <w:tmpl w:val="0C86D3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EC129ED"/>
    <w:multiLevelType w:val="hybridMultilevel"/>
    <w:tmpl w:val="5C6627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F6D6868"/>
    <w:multiLevelType w:val="multilevel"/>
    <w:tmpl w:val="6F6D68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3BC5174"/>
    <w:multiLevelType w:val="hybridMultilevel"/>
    <w:tmpl w:val="9A1C910E"/>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764A5703"/>
    <w:multiLevelType w:val="hybridMultilevel"/>
    <w:tmpl w:val="9AA067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97C539A"/>
    <w:multiLevelType w:val="hybridMultilevel"/>
    <w:tmpl w:val="E70EADAA"/>
    <w:lvl w:ilvl="0" w:tplc="04090005">
      <w:start w:val="1"/>
      <w:numFmt w:val="bullet"/>
      <w:lvlText w:val=""/>
      <w:lvlJc w:val="left"/>
      <w:pPr>
        <w:tabs>
          <w:tab w:val="num" w:pos="720"/>
        </w:tabs>
        <w:ind w:left="720" w:hanging="360"/>
      </w:pPr>
      <w:rPr>
        <w:rFonts w:ascii="Wingdings" w:hAnsi="Wingdings" w:hint="default"/>
      </w:rPr>
    </w:lvl>
    <w:lvl w:ilvl="1" w:tplc="FFFFFFFF" w:tentative="1">
      <w:start w:val="1"/>
      <w:numFmt w:val="bullet"/>
      <w:lvlText w:val=""/>
      <w:lvlJc w:val="left"/>
      <w:pPr>
        <w:tabs>
          <w:tab w:val="num" w:pos="1440"/>
        </w:tabs>
        <w:ind w:left="1440" w:hanging="360"/>
      </w:pPr>
      <w:rPr>
        <w:rFonts w:ascii="Wingdings" w:hAnsi="Wingding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Wingdings" w:hAnsi="Wingdings" w:hint="default"/>
      </w:rPr>
    </w:lvl>
    <w:lvl w:ilvl="4" w:tplc="FFFFFFFF" w:tentative="1">
      <w:start w:val="1"/>
      <w:numFmt w:val="bullet"/>
      <w:lvlText w:val=""/>
      <w:lvlJc w:val="left"/>
      <w:pPr>
        <w:tabs>
          <w:tab w:val="num" w:pos="3600"/>
        </w:tabs>
        <w:ind w:left="3600" w:hanging="360"/>
      </w:pPr>
      <w:rPr>
        <w:rFonts w:ascii="Wingdings" w:hAnsi="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Wingdings" w:hAnsi="Wingdings" w:hint="default"/>
      </w:rPr>
    </w:lvl>
    <w:lvl w:ilvl="7" w:tplc="FFFFFFFF" w:tentative="1">
      <w:start w:val="1"/>
      <w:numFmt w:val="bullet"/>
      <w:lvlText w:val=""/>
      <w:lvlJc w:val="left"/>
      <w:pPr>
        <w:tabs>
          <w:tab w:val="num" w:pos="5760"/>
        </w:tabs>
        <w:ind w:left="5760" w:hanging="360"/>
      </w:pPr>
      <w:rPr>
        <w:rFonts w:ascii="Wingdings" w:hAnsi="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A845A26"/>
    <w:multiLevelType w:val="hybridMultilevel"/>
    <w:tmpl w:val="7B6A2B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B1E7255"/>
    <w:multiLevelType w:val="hybridMultilevel"/>
    <w:tmpl w:val="E3885C7E"/>
    <w:lvl w:ilvl="0" w:tplc="AF9C9C62">
      <w:start w:val="1"/>
      <w:numFmt w:val="decimal"/>
      <w:lvlText w:val="%1."/>
      <w:lvlJc w:val="left"/>
      <w:pPr>
        <w:tabs>
          <w:tab w:val="num" w:pos="720"/>
        </w:tabs>
        <w:ind w:left="720" w:hanging="360"/>
      </w:pPr>
    </w:lvl>
    <w:lvl w:ilvl="1" w:tplc="EAE8530E">
      <w:numFmt w:val="bullet"/>
      <w:lvlText w:val="•"/>
      <w:lvlJc w:val="left"/>
      <w:pPr>
        <w:tabs>
          <w:tab w:val="num" w:pos="1440"/>
        </w:tabs>
        <w:ind w:left="1440" w:hanging="360"/>
      </w:pPr>
      <w:rPr>
        <w:rFonts w:ascii="Arial" w:hAnsi="Arial" w:hint="default"/>
      </w:rPr>
    </w:lvl>
    <w:lvl w:ilvl="2" w:tplc="D5F8059A">
      <w:numFmt w:val="bullet"/>
      <w:lvlText w:val="-"/>
      <w:lvlJc w:val="left"/>
      <w:pPr>
        <w:tabs>
          <w:tab w:val="num" w:pos="2160"/>
        </w:tabs>
        <w:ind w:left="2160" w:hanging="360"/>
      </w:pPr>
      <w:rPr>
        <w:rFonts w:ascii="Times New Roman" w:hAnsi="Times New Roman" w:hint="default"/>
      </w:rPr>
    </w:lvl>
    <w:lvl w:ilvl="3" w:tplc="5DE696D6" w:tentative="1">
      <w:start w:val="1"/>
      <w:numFmt w:val="decimal"/>
      <w:lvlText w:val="%4."/>
      <w:lvlJc w:val="left"/>
      <w:pPr>
        <w:tabs>
          <w:tab w:val="num" w:pos="2880"/>
        </w:tabs>
        <w:ind w:left="2880" w:hanging="360"/>
      </w:pPr>
    </w:lvl>
    <w:lvl w:ilvl="4" w:tplc="3C862C82" w:tentative="1">
      <w:start w:val="1"/>
      <w:numFmt w:val="decimal"/>
      <w:lvlText w:val="%5."/>
      <w:lvlJc w:val="left"/>
      <w:pPr>
        <w:tabs>
          <w:tab w:val="num" w:pos="3600"/>
        </w:tabs>
        <w:ind w:left="3600" w:hanging="360"/>
      </w:pPr>
    </w:lvl>
    <w:lvl w:ilvl="5" w:tplc="F2B0F7AC" w:tentative="1">
      <w:start w:val="1"/>
      <w:numFmt w:val="decimal"/>
      <w:lvlText w:val="%6."/>
      <w:lvlJc w:val="left"/>
      <w:pPr>
        <w:tabs>
          <w:tab w:val="num" w:pos="4320"/>
        </w:tabs>
        <w:ind w:left="4320" w:hanging="360"/>
      </w:pPr>
    </w:lvl>
    <w:lvl w:ilvl="6" w:tplc="36F257D4" w:tentative="1">
      <w:start w:val="1"/>
      <w:numFmt w:val="decimal"/>
      <w:lvlText w:val="%7."/>
      <w:lvlJc w:val="left"/>
      <w:pPr>
        <w:tabs>
          <w:tab w:val="num" w:pos="5040"/>
        </w:tabs>
        <w:ind w:left="5040" w:hanging="360"/>
      </w:pPr>
    </w:lvl>
    <w:lvl w:ilvl="7" w:tplc="CFCC78AE" w:tentative="1">
      <w:start w:val="1"/>
      <w:numFmt w:val="decimal"/>
      <w:lvlText w:val="%8."/>
      <w:lvlJc w:val="left"/>
      <w:pPr>
        <w:tabs>
          <w:tab w:val="num" w:pos="5760"/>
        </w:tabs>
        <w:ind w:left="5760" w:hanging="360"/>
      </w:pPr>
    </w:lvl>
    <w:lvl w:ilvl="8" w:tplc="128E55F6" w:tentative="1">
      <w:start w:val="1"/>
      <w:numFmt w:val="decimal"/>
      <w:lvlText w:val="%9."/>
      <w:lvlJc w:val="left"/>
      <w:pPr>
        <w:tabs>
          <w:tab w:val="num" w:pos="6480"/>
        </w:tabs>
        <w:ind w:left="6480" w:hanging="360"/>
      </w:pPr>
    </w:lvl>
  </w:abstractNum>
  <w:abstractNum w:abstractNumId="46" w15:restartNumberingAfterBreak="0">
    <w:nsid w:val="7D353C8D"/>
    <w:multiLevelType w:val="hybridMultilevel"/>
    <w:tmpl w:val="89449FE6"/>
    <w:lvl w:ilvl="0" w:tplc="0D18D52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47" w15:restartNumberingAfterBreak="0">
    <w:nsid w:val="7EA724FF"/>
    <w:multiLevelType w:val="hybridMultilevel"/>
    <w:tmpl w:val="27C88778"/>
    <w:lvl w:ilvl="0" w:tplc="EAE8530E">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7FBC14B5"/>
    <w:multiLevelType w:val="hybridMultilevel"/>
    <w:tmpl w:val="B970A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05475274">
    <w:abstractNumId w:val="16"/>
  </w:num>
  <w:num w:numId="2" w16cid:durableId="1084035428">
    <w:abstractNumId w:val="27"/>
  </w:num>
  <w:num w:numId="3" w16cid:durableId="1238630599">
    <w:abstractNumId w:val="38"/>
  </w:num>
  <w:num w:numId="4" w16cid:durableId="978221834">
    <w:abstractNumId w:val="29"/>
  </w:num>
  <w:num w:numId="5" w16cid:durableId="48308550">
    <w:abstractNumId w:val="28"/>
  </w:num>
  <w:num w:numId="6" w16cid:durableId="105119863">
    <w:abstractNumId w:val="17"/>
  </w:num>
  <w:num w:numId="7" w16cid:durableId="1771311509">
    <w:abstractNumId w:val="48"/>
  </w:num>
  <w:num w:numId="8" w16cid:durableId="289871361">
    <w:abstractNumId w:val="20"/>
  </w:num>
  <w:num w:numId="9" w16cid:durableId="202251101">
    <w:abstractNumId w:val="37"/>
  </w:num>
  <w:num w:numId="10" w16cid:durableId="514000358">
    <w:abstractNumId w:val="24"/>
  </w:num>
  <w:num w:numId="11" w16cid:durableId="765537315">
    <w:abstractNumId w:val="0"/>
  </w:num>
  <w:num w:numId="12" w16cid:durableId="1033312215">
    <w:abstractNumId w:val="43"/>
  </w:num>
  <w:num w:numId="13" w16cid:durableId="584261720">
    <w:abstractNumId w:val="26"/>
  </w:num>
  <w:num w:numId="14" w16cid:durableId="1414467642">
    <w:abstractNumId w:val="9"/>
  </w:num>
  <w:num w:numId="15" w16cid:durableId="1460685346">
    <w:abstractNumId w:val="6"/>
  </w:num>
  <w:num w:numId="16" w16cid:durableId="801654274">
    <w:abstractNumId w:val="14"/>
  </w:num>
  <w:num w:numId="17" w16cid:durableId="896207056">
    <w:abstractNumId w:val="15"/>
  </w:num>
  <w:num w:numId="18" w16cid:durableId="240716924">
    <w:abstractNumId w:val="11"/>
  </w:num>
  <w:num w:numId="19" w16cid:durableId="831067871">
    <w:abstractNumId w:val="4"/>
  </w:num>
  <w:num w:numId="20" w16cid:durableId="1140146901">
    <w:abstractNumId w:val="40"/>
  </w:num>
  <w:num w:numId="21" w16cid:durableId="394939535">
    <w:abstractNumId w:val="25"/>
  </w:num>
  <w:num w:numId="22" w16cid:durableId="243418948">
    <w:abstractNumId w:val="45"/>
  </w:num>
  <w:num w:numId="23" w16cid:durableId="2026901063">
    <w:abstractNumId w:val="42"/>
  </w:num>
  <w:num w:numId="24" w16cid:durableId="2080208000">
    <w:abstractNumId w:val="7"/>
  </w:num>
  <w:num w:numId="25" w16cid:durableId="1316453817">
    <w:abstractNumId w:val="3"/>
  </w:num>
  <w:num w:numId="26" w16cid:durableId="1890803382">
    <w:abstractNumId w:val="21"/>
  </w:num>
  <w:num w:numId="27" w16cid:durableId="1269582347">
    <w:abstractNumId w:val="30"/>
  </w:num>
  <w:num w:numId="28" w16cid:durableId="1174615436">
    <w:abstractNumId w:val="47"/>
  </w:num>
  <w:num w:numId="29" w16cid:durableId="665593887">
    <w:abstractNumId w:val="32"/>
  </w:num>
  <w:num w:numId="30" w16cid:durableId="1445154929">
    <w:abstractNumId w:val="19"/>
  </w:num>
  <w:num w:numId="31" w16cid:durableId="1873104647">
    <w:abstractNumId w:val="13"/>
  </w:num>
  <w:num w:numId="32" w16cid:durableId="2130003392">
    <w:abstractNumId w:val="22"/>
  </w:num>
  <w:num w:numId="33" w16cid:durableId="345792157">
    <w:abstractNumId w:val="39"/>
  </w:num>
  <w:num w:numId="34" w16cid:durableId="1040402977">
    <w:abstractNumId w:val="10"/>
  </w:num>
  <w:num w:numId="35" w16cid:durableId="392388004">
    <w:abstractNumId w:val="8"/>
  </w:num>
  <w:num w:numId="36" w16cid:durableId="1137063152">
    <w:abstractNumId w:val="2"/>
  </w:num>
  <w:num w:numId="37" w16cid:durableId="157422559">
    <w:abstractNumId w:val="1"/>
  </w:num>
  <w:num w:numId="38" w16cid:durableId="1701079065">
    <w:abstractNumId w:val="23"/>
  </w:num>
  <w:num w:numId="39" w16cid:durableId="1285423463">
    <w:abstractNumId w:val="12"/>
  </w:num>
  <w:num w:numId="40" w16cid:durableId="944574309">
    <w:abstractNumId w:val="36"/>
  </w:num>
  <w:num w:numId="41" w16cid:durableId="84274128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253509395">
    <w:abstractNumId w:val="34"/>
  </w:num>
  <w:num w:numId="43" w16cid:durableId="1976174070">
    <w:abstractNumId w:val="33"/>
  </w:num>
  <w:num w:numId="44" w16cid:durableId="729236007">
    <w:abstractNumId w:val="5"/>
  </w:num>
  <w:num w:numId="45" w16cid:durableId="589003146">
    <w:abstractNumId w:val="35"/>
  </w:num>
  <w:num w:numId="46" w16cid:durableId="659695466">
    <w:abstractNumId w:val="41"/>
  </w:num>
  <w:num w:numId="47" w16cid:durableId="1063917604">
    <w:abstractNumId w:val="31"/>
  </w:num>
  <w:num w:numId="48" w16cid:durableId="1933077741">
    <w:abstractNumId w:val="18"/>
  </w:num>
  <w:num w:numId="49" w16cid:durableId="1216694570">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639726822">
    <w:abstractNumId w:val="4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7"/>
  <w:bordersDoNotSurroundHeader/>
  <w:bordersDoNotSurroundFooter/>
  <w:defaultTabStop w:val="72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758B"/>
    <w:rsid w:val="00000C01"/>
    <w:rsid w:val="000010DB"/>
    <w:rsid w:val="000019FB"/>
    <w:rsid w:val="00004CF6"/>
    <w:rsid w:val="0000713A"/>
    <w:rsid w:val="0000731B"/>
    <w:rsid w:val="00013D62"/>
    <w:rsid w:val="00014C45"/>
    <w:rsid w:val="00014D7F"/>
    <w:rsid w:val="0001648A"/>
    <w:rsid w:val="00016F2B"/>
    <w:rsid w:val="00017103"/>
    <w:rsid w:val="00020997"/>
    <w:rsid w:val="00021080"/>
    <w:rsid w:val="00021185"/>
    <w:rsid w:val="000234F2"/>
    <w:rsid w:val="00031B8D"/>
    <w:rsid w:val="000321AA"/>
    <w:rsid w:val="00032C4C"/>
    <w:rsid w:val="00035BC6"/>
    <w:rsid w:val="000373FB"/>
    <w:rsid w:val="0003775E"/>
    <w:rsid w:val="0004178E"/>
    <w:rsid w:val="00044AC6"/>
    <w:rsid w:val="0004701B"/>
    <w:rsid w:val="000507E6"/>
    <w:rsid w:val="0005414C"/>
    <w:rsid w:val="000566FB"/>
    <w:rsid w:val="00060EE8"/>
    <w:rsid w:val="000619A1"/>
    <w:rsid w:val="00061C5D"/>
    <w:rsid w:val="00061FB6"/>
    <w:rsid w:val="00061FC6"/>
    <w:rsid w:val="00062184"/>
    <w:rsid w:val="000624AB"/>
    <w:rsid w:val="00064DD3"/>
    <w:rsid w:val="00065824"/>
    <w:rsid w:val="000664CA"/>
    <w:rsid w:val="00066583"/>
    <w:rsid w:val="00066A97"/>
    <w:rsid w:val="00066AB9"/>
    <w:rsid w:val="00070741"/>
    <w:rsid w:val="000714B3"/>
    <w:rsid w:val="0007288C"/>
    <w:rsid w:val="00072D3A"/>
    <w:rsid w:val="000730D5"/>
    <w:rsid w:val="00073623"/>
    <w:rsid w:val="00074AC9"/>
    <w:rsid w:val="000757FA"/>
    <w:rsid w:val="00075E93"/>
    <w:rsid w:val="000763D8"/>
    <w:rsid w:val="000774D5"/>
    <w:rsid w:val="00077760"/>
    <w:rsid w:val="00081D70"/>
    <w:rsid w:val="000824CF"/>
    <w:rsid w:val="000827C5"/>
    <w:rsid w:val="00082885"/>
    <w:rsid w:val="00083A8D"/>
    <w:rsid w:val="00083DF4"/>
    <w:rsid w:val="00086722"/>
    <w:rsid w:val="000879FF"/>
    <w:rsid w:val="000909C2"/>
    <w:rsid w:val="00091C5D"/>
    <w:rsid w:val="000921A8"/>
    <w:rsid w:val="00095807"/>
    <w:rsid w:val="0009586F"/>
    <w:rsid w:val="000A02B6"/>
    <w:rsid w:val="000A02F4"/>
    <w:rsid w:val="000A14EB"/>
    <w:rsid w:val="000A2657"/>
    <w:rsid w:val="000A5BE5"/>
    <w:rsid w:val="000A671D"/>
    <w:rsid w:val="000A73B0"/>
    <w:rsid w:val="000B0A40"/>
    <w:rsid w:val="000B0AB3"/>
    <w:rsid w:val="000B2849"/>
    <w:rsid w:val="000B3AA8"/>
    <w:rsid w:val="000C1D78"/>
    <w:rsid w:val="000C6A40"/>
    <w:rsid w:val="000D10E1"/>
    <w:rsid w:val="000D264B"/>
    <w:rsid w:val="000D3528"/>
    <w:rsid w:val="000D4230"/>
    <w:rsid w:val="000D4E5C"/>
    <w:rsid w:val="000D7D47"/>
    <w:rsid w:val="000E1B80"/>
    <w:rsid w:val="000E2973"/>
    <w:rsid w:val="000E2F88"/>
    <w:rsid w:val="000E3FDB"/>
    <w:rsid w:val="000E4AEA"/>
    <w:rsid w:val="000E4B7E"/>
    <w:rsid w:val="000E5583"/>
    <w:rsid w:val="000E577B"/>
    <w:rsid w:val="000E6468"/>
    <w:rsid w:val="000E7957"/>
    <w:rsid w:val="000F1705"/>
    <w:rsid w:val="000F209B"/>
    <w:rsid w:val="000F3E8C"/>
    <w:rsid w:val="000F5393"/>
    <w:rsid w:val="000F5988"/>
    <w:rsid w:val="000F7143"/>
    <w:rsid w:val="001014ED"/>
    <w:rsid w:val="00101D10"/>
    <w:rsid w:val="00103E0B"/>
    <w:rsid w:val="0010587A"/>
    <w:rsid w:val="00105B2B"/>
    <w:rsid w:val="00106353"/>
    <w:rsid w:val="00107472"/>
    <w:rsid w:val="001076B2"/>
    <w:rsid w:val="00107CD5"/>
    <w:rsid w:val="001123B0"/>
    <w:rsid w:val="0011389A"/>
    <w:rsid w:val="0011448B"/>
    <w:rsid w:val="001165B2"/>
    <w:rsid w:val="001166DA"/>
    <w:rsid w:val="00117526"/>
    <w:rsid w:val="00120109"/>
    <w:rsid w:val="00120180"/>
    <w:rsid w:val="0012074D"/>
    <w:rsid w:val="00124392"/>
    <w:rsid w:val="0012690B"/>
    <w:rsid w:val="00126F44"/>
    <w:rsid w:val="00127954"/>
    <w:rsid w:val="00131EA4"/>
    <w:rsid w:val="001334C7"/>
    <w:rsid w:val="00135AC7"/>
    <w:rsid w:val="00135CCA"/>
    <w:rsid w:val="00136B1C"/>
    <w:rsid w:val="00136BAB"/>
    <w:rsid w:val="00140212"/>
    <w:rsid w:val="00140850"/>
    <w:rsid w:val="0014112F"/>
    <w:rsid w:val="001424CD"/>
    <w:rsid w:val="001425C8"/>
    <w:rsid w:val="00142D63"/>
    <w:rsid w:val="0014389B"/>
    <w:rsid w:val="001479AB"/>
    <w:rsid w:val="00147BA5"/>
    <w:rsid w:val="001509DB"/>
    <w:rsid w:val="001516D1"/>
    <w:rsid w:val="00151797"/>
    <w:rsid w:val="00155403"/>
    <w:rsid w:val="00155FD4"/>
    <w:rsid w:val="0015642E"/>
    <w:rsid w:val="0016093F"/>
    <w:rsid w:val="001613E8"/>
    <w:rsid w:val="00161B44"/>
    <w:rsid w:val="00161E06"/>
    <w:rsid w:val="00162089"/>
    <w:rsid w:val="001630A7"/>
    <w:rsid w:val="00163E0B"/>
    <w:rsid w:val="00165143"/>
    <w:rsid w:val="001653C7"/>
    <w:rsid w:val="00167325"/>
    <w:rsid w:val="0016776E"/>
    <w:rsid w:val="001708CC"/>
    <w:rsid w:val="00173620"/>
    <w:rsid w:val="00174B2F"/>
    <w:rsid w:val="0017590D"/>
    <w:rsid w:val="00176059"/>
    <w:rsid w:val="001765B9"/>
    <w:rsid w:val="00176D63"/>
    <w:rsid w:val="0017784C"/>
    <w:rsid w:val="00177CEA"/>
    <w:rsid w:val="00181B8D"/>
    <w:rsid w:val="001829A1"/>
    <w:rsid w:val="00182C76"/>
    <w:rsid w:val="001838CF"/>
    <w:rsid w:val="00184D51"/>
    <w:rsid w:val="0018755B"/>
    <w:rsid w:val="00187625"/>
    <w:rsid w:val="00187E7C"/>
    <w:rsid w:val="00190321"/>
    <w:rsid w:val="001906EB"/>
    <w:rsid w:val="001909E3"/>
    <w:rsid w:val="00191CAC"/>
    <w:rsid w:val="001920BB"/>
    <w:rsid w:val="0019221D"/>
    <w:rsid w:val="00192385"/>
    <w:rsid w:val="00192A25"/>
    <w:rsid w:val="001943E9"/>
    <w:rsid w:val="001A04E6"/>
    <w:rsid w:val="001A10D4"/>
    <w:rsid w:val="001A1272"/>
    <w:rsid w:val="001A1D7E"/>
    <w:rsid w:val="001A2D86"/>
    <w:rsid w:val="001A3CF3"/>
    <w:rsid w:val="001A4772"/>
    <w:rsid w:val="001A47FE"/>
    <w:rsid w:val="001A635A"/>
    <w:rsid w:val="001A66E9"/>
    <w:rsid w:val="001A72B2"/>
    <w:rsid w:val="001A7DE6"/>
    <w:rsid w:val="001B0097"/>
    <w:rsid w:val="001B01D8"/>
    <w:rsid w:val="001B13A7"/>
    <w:rsid w:val="001B15ED"/>
    <w:rsid w:val="001B27DA"/>
    <w:rsid w:val="001B3708"/>
    <w:rsid w:val="001B55C5"/>
    <w:rsid w:val="001B56FC"/>
    <w:rsid w:val="001B78D0"/>
    <w:rsid w:val="001C015C"/>
    <w:rsid w:val="001C0178"/>
    <w:rsid w:val="001C21F9"/>
    <w:rsid w:val="001C3338"/>
    <w:rsid w:val="001C3F56"/>
    <w:rsid w:val="001C4C59"/>
    <w:rsid w:val="001C5E3E"/>
    <w:rsid w:val="001D0599"/>
    <w:rsid w:val="001D0916"/>
    <w:rsid w:val="001D463B"/>
    <w:rsid w:val="001D6535"/>
    <w:rsid w:val="001D6634"/>
    <w:rsid w:val="001D6F31"/>
    <w:rsid w:val="001D7665"/>
    <w:rsid w:val="001E34AB"/>
    <w:rsid w:val="001E6A44"/>
    <w:rsid w:val="001E79E3"/>
    <w:rsid w:val="001E7BEE"/>
    <w:rsid w:val="001E7ED7"/>
    <w:rsid w:val="001E7F9A"/>
    <w:rsid w:val="001F0F83"/>
    <w:rsid w:val="001F2576"/>
    <w:rsid w:val="001F3EBF"/>
    <w:rsid w:val="001F4259"/>
    <w:rsid w:val="001F43B2"/>
    <w:rsid w:val="001F4C64"/>
    <w:rsid w:val="001F53E3"/>
    <w:rsid w:val="001F559D"/>
    <w:rsid w:val="001F6F39"/>
    <w:rsid w:val="00200883"/>
    <w:rsid w:val="0020228A"/>
    <w:rsid w:val="002031DB"/>
    <w:rsid w:val="00203E5F"/>
    <w:rsid w:val="00203FC5"/>
    <w:rsid w:val="00204020"/>
    <w:rsid w:val="002065CE"/>
    <w:rsid w:val="0020664C"/>
    <w:rsid w:val="00207B72"/>
    <w:rsid w:val="00210103"/>
    <w:rsid w:val="00210872"/>
    <w:rsid w:val="00210CC0"/>
    <w:rsid w:val="002110A9"/>
    <w:rsid w:val="00211BE2"/>
    <w:rsid w:val="002133B6"/>
    <w:rsid w:val="00213543"/>
    <w:rsid w:val="0021393C"/>
    <w:rsid w:val="002142C5"/>
    <w:rsid w:val="00215E68"/>
    <w:rsid w:val="00215F4E"/>
    <w:rsid w:val="00216B97"/>
    <w:rsid w:val="0021786D"/>
    <w:rsid w:val="00217DA6"/>
    <w:rsid w:val="00220EF9"/>
    <w:rsid w:val="00222C41"/>
    <w:rsid w:val="00224EBA"/>
    <w:rsid w:val="002264E5"/>
    <w:rsid w:val="00226A52"/>
    <w:rsid w:val="00230994"/>
    <w:rsid w:val="0023131E"/>
    <w:rsid w:val="002320BA"/>
    <w:rsid w:val="0023472A"/>
    <w:rsid w:val="002348E0"/>
    <w:rsid w:val="00236AF0"/>
    <w:rsid w:val="00236CBF"/>
    <w:rsid w:val="00237873"/>
    <w:rsid w:val="00237954"/>
    <w:rsid w:val="00237B5F"/>
    <w:rsid w:val="00241145"/>
    <w:rsid w:val="0024152D"/>
    <w:rsid w:val="0024629E"/>
    <w:rsid w:val="002464B7"/>
    <w:rsid w:val="002509ED"/>
    <w:rsid w:val="002536A9"/>
    <w:rsid w:val="0025430C"/>
    <w:rsid w:val="00255B7B"/>
    <w:rsid w:val="002605D5"/>
    <w:rsid w:val="00260E12"/>
    <w:rsid w:val="00261C30"/>
    <w:rsid w:val="00262A2D"/>
    <w:rsid w:val="00262A31"/>
    <w:rsid w:val="00262D75"/>
    <w:rsid w:val="00263675"/>
    <w:rsid w:val="002639E8"/>
    <w:rsid w:val="00264488"/>
    <w:rsid w:val="00266B30"/>
    <w:rsid w:val="00267B4C"/>
    <w:rsid w:val="002704BB"/>
    <w:rsid w:val="00270656"/>
    <w:rsid w:val="002709DD"/>
    <w:rsid w:val="002710B1"/>
    <w:rsid w:val="00272575"/>
    <w:rsid w:val="00272730"/>
    <w:rsid w:val="002742A1"/>
    <w:rsid w:val="00275C83"/>
    <w:rsid w:val="00277288"/>
    <w:rsid w:val="00277B76"/>
    <w:rsid w:val="002821BB"/>
    <w:rsid w:val="002827E5"/>
    <w:rsid w:val="00282A4F"/>
    <w:rsid w:val="00282E8E"/>
    <w:rsid w:val="0028361D"/>
    <w:rsid w:val="00283C8B"/>
    <w:rsid w:val="00285839"/>
    <w:rsid w:val="00287667"/>
    <w:rsid w:val="0029116C"/>
    <w:rsid w:val="00292201"/>
    <w:rsid w:val="00293725"/>
    <w:rsid w:val="00293ABB"/>
    <w:rsid w:val="00294943"/>
    <w:rsid w:val="0029497A"/>
    <w:rsid w:val="002949B8"/>
    <w:rsid w:val="00294B0E"/>
    <w:rsid w:val="00294E05"/>
    <w:rsid w:val="002965A8"/>
    <w:rsid w:val="002A0992"/>
    <w:rsid w:val="002A1D67"/>
    <w:rsid w:val="002A1E0A"/>
    <w:rsid w:val="002A3F31"/>
    <w:rsid w:val="002A43E6"/>
    <w:rsid w:val="002A44D2"/>
    <w:rsid w:val="002A5954"/>
    <w:rsid w:val="002A5BEB"/>
    <w:rsid w:val="002A60AC"/>
    <w:rsid w:val="002A7157"/>
    <w:rsid w:val="002B16CD"/>
    <w:rsid w:val="002B1E72"/>
    <w:rsid w:val="002B231D"/>
    <w:rsid w:val="002B3BFA"/>
    <w:rsid w:val="002B47EA"/>
    <w:rsid w:val="002B499D"/>
    <w:rsid w:val="002B7263"/>
    <w:rsid w:val="002C2068"/>
    <w:rsid w:val="002C466F"/>
    <w:rsid w:val="002C48A4"/>
    <w:rsid w:val="002C5E68"/>
    <w:rsid w:val="002C6385"/>
    <w:rsid w:val="002C6517"/>
    <w:rsid w:val="002C6674"/>
    <w:rsid w:val="002C6D61"/>
    <w:rsid w:val="002D03E0"/>
    <w:rsid w:val="002D160E"/>
    <w:rsid w:val="002D4121"/>
    <w:rsid w:val="002D4E76"/>
    <w:rsid w:val="002D4F75"/>
    <w:rsid w:val="002D5D2C"/>
    <w:rsid w:val="002D6B83"/>
    <w:rsid w:val="002D6F0A"/>
    <w:rsid w:val="002D70E0"/>
    <w:rsid w:val="002E0D0A"/>
    <w:rsid w:val="002E1106"/>
    <w:rsid w:val="002E1C18"/>
    <w:rsid w:val="002E1E52"/>
    <w:rsid w:val="002E4ED6"/>
    <w:rsid w:val="002E58AA"/>
    <w:rsid w:val="002E7C3D"/>
    <w:rsid w:val="002F16C3"/>
    <w:rsid w:val="002F2E8C"/>
    <w:rsid w:val="002F3783"/>
    <w:rsid w:val="002F45D4"/>
    <w:rsid w:val="002F46CD"/>
    <w:rsid w:val="002F5720"/>
    <w:rsid w:val="002F6EAC"/>
    <w:rsid w:val="002F7C52"/>
    <w:rsid w:val="002F7EE9"/>
    <w:rsid w:val="003010B4"/>
    <w:rsid w:val="003019FA"/>
    <w:rsid w:val="00302E50"/>
    <w:rsid w:val="00303884"/>
    <w:rsid w:val="00305FCE"/>
    <w:rsid w:val="003063D5"/>
    <w:rsid w:val="003113DF"/>
    <w:rsid w:val="00312776"/>
    <w:rsid w:val="003142C9"/>
    <w:rsid w:val="003147AF"/>
    <w:rsid w:val="00315A95"/>
    <w:rsid w:val="003160AB"/>
    <w:rsid w:val="0031689A"/>
    <w:rsid w:val="00316C48"/>
    <w:rsid w:val="00316FAC"/>
    <w:rsid w:val="00317350"/>
    <w:rsid w:val="003222BD"/>
    <w:rsid w:val="00322932"/>
    <w:rsid w:val="003242DC"/>
    <w:rsid w:val="00324AE8"/>
    <w:rsid w:val="003254F9"/>
    <w:rsid w:val="003257F4"/>
    <w:rsid w:val="00325BF3"/>
    <w:rsid w:val="00327FE6"/>
    <w:rsid w:val="003304CB"/>
    <w:rsid w:val="003306E4"/>
    <w:rsid w:val="00334E32"/>
    <w:rsid w:val="00335365"/>
    <w:rsid w:val="00336F7E"/>
    <w:rsid w:val="00337833"/>
    <w:rsid w:val="00337EDF"/>
    <w:rsid w:val="00345B63"/>
    <w:rsid w:val="00347C73"/>
    <w:rsid w:val="00347F0E"/>
    <w:rsid w:val="00350053"/>
    <w:rsid w:val="0035140E"/>
    <w:rsid w:val="00352DBC"/>
    <w:rsid w:val="00354B09"/>
    <w:rsid w:val="00355A05"/>
    <w:rsid w:val="00356F1F"/>
    <w:rsid w:val="00360542"/>
    <w:rsid w:val="0036251F"/>
    <w:rsid w:val="0036278A"/>
    <w:rsid w:val="00362E8A"/>
    <w:rsid w:val="00363CAB"/>
    <w:rsid w:val="00364697"/>
    <w:rsid w:val="003654E6"/>
    <w:rsid w:val="00367085"/>
    <w:rsid w:val="0036739D"/>
    <w:rsid w:val="00370389"/>
    <w:rsid w:val="00370AA2"/>
    <w:rsid w:val="0037282B"/>
    <w:rsid w:val="00372A94"/>
    <w:rsid w:val="0037363C"/>
    <w:rsid w:val="003736F3"/>
    <w:rsid w:val="00373EA0"/>
    <w:rsid w:val="003744A8"/>
    <w:rsid w:val="00374692"/>
    <w:rsid w:val="00374CD2"/>
    <w:rsid w:val="00375298"/>
    <w:rsid w:val="0037543C"/>
    <w:rsid w:val="0037575C"/>
    <w:rsid w:val="003759F8"/>
    <w:rsid w:val="00375D93"/>
    <w:rsid w:val="00376112"/>
    <w:rsid w:val="0037611C"/>
    <w:rsid w:val="003769D8"/>
    <w:rsid w:val="00377063"/>
    <w:rsid w:val="00380275"/>
    <w:rsid w:val="0038131C"/>
    <w:rsid w:val="00381AB7"/>
    <w:rsid w:val="003847B9"/>
    <w:rsid w:val="0038667C"/>
    <w:rsid w:val="00386BA2"/>
    <w:rsid w:val="00387353"/>
    <w:rsid w:val="0039218A"/>
    <w:rsid w:val="0039365E"/>
    <w:rsid w:val="00395490"/>
    <w:rsid w:val="003A159B"/>
    <w:rsid w:val="003A2B24"/>
    <w:rsid w:val="003A2D5A"/>
    <w:rsid w:val="003A340C"/>
    <w:rsid w:val="003A58F3"/>
    <w:rsid w:val="003A5FAC"/>
    <w:rsid w:val="003A623A"/>
    <w:rsid w:val="003A6320"/>
    <w:rsid w:val="003B0483"/>
    <w:rsid w:val="003B2BCA"/>
    <w:rsid w:val="003B2E1E"/>
    <w:rsid w:val="003B2F03"/>
    <w:rsid w:val="003B40AD"/>
    <w:rsid w:val="003B4D44"/>
    <w:rsid w:val="003B5AC3"/>
    <w:rsid w:val="003B7847"/>
    <w:rsid w:val="003C2BF1"/>
    <w:rsid w:val="003C2F50"/>
    <w:rsid w:val="003C5DB8"/>
    <w:rsid w:val="003C65FC"/>
    <w:rsid w:val="003C67F9"/>
    <w:rsid w:val="003C7619"/>
    <w:rsid w:val="003C7630"/>
    <w:rsid w:val="003D0E6A"/>
    <w:rsid w:val="003D0EA6"/>
    <w:rsid w:val="003D1B4B"/>
    <w:rsid w:val="003D356A"/>
    <w:rsid w:val="003D4DAF"/>
    <w:rsid w:val="003D56E3"/>
    <w:rsid w:val="003D6806"/>
    <w:rsid w:val="003D757A"/>
    <w:rsid w:val="003D770A"/>
    <w:rsid w:val="003E0D8E"/>
    <w:rsid w:val="003E0F39"/>
    <w:rsid w:val="003E684A"/>
    <w:rsid w:val="003F049F"/>
    <w:rsid w:val="003F0502"/>
    <w:rsid w:val="003F0F29"/>
    <w:rsid w:val="003F1D48"/>
    <w:rsid w:val="003F3E1F"/>
    <w:rsid w:val="003F4E02"/>
    <w:rsid w:val="003F699E"/>
    <w:rsid w:val="003F6E5E"/>
    <w:rsid w:val="003F6E94"/>
    <w:rsid w:val="004032C6"/>
    <w:rsid w:val="0040381B"/>
    <w:rsid w:val="00403D84"/>
    <w:rsid w:val="00404831"/>
    <w:rsid w:val="004065A3"/>
    <w:rsid w:val="004110FE"/>
    <w:rsid w:val="00413808"/>
    <w:rsid w:val="0041635C"/>
    <w:rsid w:val="0041673A"/>
    <w:rsid w:val="0042076F"/>
    <w:rsid w:val="00420D56"/>
    <w:rsid w:val="004218C8"/>
    <w:rsid w:val="00424780"/>
    <w:rsid w:val="00427C75"/>
    <w:rsid w:val="0043075E"/>
    <w:rsid w:val="00433484"/>
    <w:rsid w:val="00435F21"/>
    <w:rsid w:val="00436DFF"/>
    <w:rsid w:val="004374F1"/>
    <w:rsid w:val="00437DEF"/>
    <w:rsid w:val="004402A7"/>
    <w:rsid w:val="004442DD"/>
    <w:rsid w:val="0044436D"/>
    <w:rsid w:val="0044488E"/>
    <w:rsid w:val="0044589D"/>
    <w:rsid w:val="004503C6"/>
    <w:rsid w:val="004503DD"/>
    <w:rsid w:val="00450C6C"/>
    <w:rsid w:val="00452CC9"/>
    <w:rsid w:val="0045372D"/>
    <w:rsid w:val="004571C3"/>
    <w:rsid w:val="00457D09"/>
    <w:rsid w:val="00457ECF"/>
    <w:rsid w:val="00457F04"/>
    <w:rsid w:val="00461729"/>
    <w:rsid w:val="00462702"/>
    <w:rsid w:val="004651B5"/>
    <w:rsid w:val="00467311"/>
    <w:rsid w:val="00471754"/>
    <w:rsid w:val="0047267E"/>
    <w:rsid w:val="004727D5"/>
    <w:rsid w:val="004732F9"/>
    <w:rsid w:val="004735B0"/>
    <w:rsid w:val="004739AB"/>
    <w:rsid w:val="00474586"/>
    <w:rsid w:val="00474BA3"/>
    <w:rsid w:val="00477080"/>
    <w:rsid w:val="004800CF"/>
    <w:rsid w:val="0048454A"/>
    <w:rsid w:val="00484F6C"/>
    <w:rsid w:val="004854B0"/>
    <w:rsid w:val="00485DD3"/>
    <w:rsid w:val="00486188"/>
    <w:rsid w:val="00490C65"/>
    <w:rsid w:val="00490F55"/>
    <w:rsid w:val="00491305"/>
    <w:rsid w:val="00491CD2"/>
    <w:rsid w:val="00492657"/>
    <w:rsid w:val="004934C3"/>
    <w:rsid w:val="0049361F"/>
    <w:rsid w:val="0049523F"/>
    <w:rsid w:val="0049677E"/>
    <w:rsid w:val="00496BD4"/>
    <w:rsid w:val="004976E9"/>
    <w:rsid w:val="00497D95"/>
    <w:rsid w:val="004A145C"/>
    <w:rsid w:val="004A265B"/>
    <w:rsid w:val="004A4149"/>
    <w:rsid w:val="004A4B2E"/>
    <w:rsid w:val="004A7E93"/>
    <w:rsid w:val="004B2F31"/>
    <w:rsid w:val="004B3179"/>
    <w:rsid w:val="004B401D"/>
    <w:rsid w:val="004B4E25"/>
    <w:rsid w:val="004B6704"/>
    <w:rsid w:val="004B6A4B"/>
    <w:rsid w:val="004B6AD1"/>
    <w:rsid w:val="004B76C0"/>
    <w:rsid w:val="004C1267"/>
    <w:rsid w:val="004C33F4"/>
    <w:rsid w:val="004C5611"/>
    <w:rsid w:val="004C6AA7"/>
    <w:rsid w:val="004C6ADA"/>
    <w:rsid w:val="004C6ED6"/>
    <w:rsid w:val="004C7ADB"/>
    <w:rsid w:val="004C7E87"/>
    <w:rsid w:val="004C7FC8"/>
    <w:rsid w:val="004D0FFD"/>
    <w:rsid w:val="004D10AC"/>
    <w:rsid w:val="004D3F3A"/>
    <w:rsid w:val="004D4E61"/>
    <w:rsid w:val="004D5E20"/>
    <w:rsid w:val="004D6E3B"/>
    <w:rsid w:val="004E294D"/>
    <w:rsid w:val="004E32C1"/>
    <w:rsid w:val="004E3977"/>
    <w:rsid w:val="004E39A8"/>
    <w:rsid w:val="004E400E"/>
    <w:rsid w:val="004E4B69"/>
    <w:rsid w:val="004E4F08"/>
    <w:rsid w:val="004E5E72"/>
    <w:rsid w:val="004E66DE"/>
    <w:rsid w:val="004E6B2A"/>
    <w:rsid w:val="004F129D"/>
    <w:rsid w:val="004F15CB"/>
    <w:rsid w:val="004F1B7E"/>
    <w:rsid w:val="004F23E4"/>
    <w:rsid w:val="004F451C"/>
    <w:rsid w:val="004F4800"/>
    <w:rsid w:val="004F4BF8"/>
    <w:rsid w:val="00500505"/>
    <w:rsid w:val="00501342"/>
    <w:rsid w:val="00501DA5"/>
    <w:rsid w:val="0050217E"/>
    <w:rsid w:val="0050313B"/>
    <w:rsid w:val="005032C0"/>
    <w:rsid w:val="00504EAE"/>
    <w:rsid w:val="00505661"/>
    <w:rsid w:val="00510063"/>
    <w:rsid w:val="00511666"/>
    <w:rsid w:val="00511A12"/>
    <w:rsid w:val="00512798"/>
    <w:rsid w:val="00512D05"/>
    <w:rsid w:val="005130C2"/>
    <w:rsid w:val="00513887"/>
    <w:rsid w:val="0051574A"/>
    <w:rsid w:val="00515B1D"/>
    <w:rsid w:val="0051635C"/>
    <w:rsid w:val="005173E0"/>
    <w:rsid w:val="00521869"/>
    <w:rsid w:val="0052242F"/>
    <w:rsid w:val="0052316A"/>
    <w:rsid w:val="00523823"/>
    <w:rsid w:val="00523860"/>
    <w:rsid w:val="005238DA"/>
    <w:rsid w:val="005244BA"/>
    <w:rsid w:val="00525000"/>
    <w:rsid w:val="005253BD"/>
    <w:rsid w:val="005256B2"/>
    <w:rsid w:val="00525B11"/>
    <w:rsid w:val="005273CC"/>
    <w:rsid w:val="00535005"/>
    <w:rsid w:val="005352E5"/>
    <w:rsid w:val="00535F6A"/>
    <w:rsid w:val="005364E3"/>
    <w:rsid w:val="0053660B"/>
    <w:rsid w:val="00536C5C"/>
    <w:rsid w:val="00540C03"/>
    <w:rsid w:val="005412AB"/>
    <w:rsid w:val="005418E0"/>
    <w:rsid w:val="0054303F"/>
    <w:rsid w:val="00543823"/>
    <w:rsid w:val="0054653D"/>
    <w:rsid w:val="005471A0"/>
    <w:rsid w:val="005472AC"/>
    <w:rsid w:val="0055064E"/>
    <w:rsid w:val="00551731"/>
    <w:rsid w:val="00552360"/>
    <w:rsid w:val="00552FC7"/>
    <w:rsid w:val="00556051"/>
    <w:rsid w:val="00556B32"/>
    <w:rsid w:val="0056280D"/>
    <w:rsid w:val="00564B22"/>
    <w:rsid w:val="00570926"/>
    <w:rsid w:val="005709CC"/>
    <w:rsid w:val="00570F44"/>
    <w:rsid w:val="00571842"/>
    <w:rsid w:val="00571C23"/>
    <w:rsid w:val="00573ECE"/>
    <w:rsid w:val="00574247"/>
    <w:rsid w:val="00574F75"/>
    <w:rsid w:val="0057500C"/>
    <w:rsid w:val="00576A15"/>
    <w:rsid w:val="00576B99"/>
    <w:rsid w:val="00576F16"/>
    <w:rsid w:val="00577590"/>
    <w:rsid w:val="00584528"/>
    <w:rsid w:val="00584AD1"/>
    <w:rsid w:val="005850C6"/>
    <w:rsid w:val="00585332"/>
    <w:rsid w:val="005855C4"/>
    <w:rsid w:val="005866D6"/>
    <w:rsid w:val="00587471"/>
    <w:rsid w:val="00587D09"/>
    <w:rsid w:val="00590631"/>
    <w:rsid w:val="0059104E"/>
    <w:rsid w:val="005929AC"/>
    <w:rsid w:val="00593EF3"/>
    <w:rsid w:val="00596B11"/>
    <w:rsid w:val="0059751A"/>
    <w:rsid w:val="00597E73"/>
    <w:rsid w:val="005A0483"/>
    <w:rsid w:val="005A26E2"/>
    <w:rsid w:val="005A2E88"/>
    <w:rsid w:val="005A3EAB"/>
    <w:rsid w:val="005A5B10"/>
    <w:rsid w:val="005A73EB"/>
    <w:rsid w:val="005B11A0"/>
    <w:rsid w:val="005B142A"/>
    <w:rsid w:val="005B2663"/>
    <w:rsid w:val="005B2B03"/>
    <w:rsid w:val="005B42C0"/>
    <w:rsid w:val="005B4A3D"/>
    <w:rsid w:val="005B74CE"/>
    <w:rsid w:val="005C2DE6"/>
    <w:rsid w:val="005C3710"/>
    <w:rsid w:val="005C4B9E"/>
    <w:rsid w:val="005C559B"/>
    <w:rsid w:val="005C5F89"/>
    <w:rsid w:val="005C65E6"/>
    <w:rsid w:val="005C796A"/>
    <w:rsid w:val="005C7D98"/>
    <w:rsid w:val="005D020D"/>
    <w:rsid w:val="005D2B79"/>
    <w:rsid w:val="005D352E"/>
    <w:rsid w:val="005D496A"/>
    <w:rsid w:val="005D4B7A"/>
    <w:rsid w:val="005D6059"/>
    <w:rsid w:val="005D6167"/>
    <w:rsid w:val="005D720A"/>
    <w:rsid w:val="005D73E4"/>
    <w:rsid w:val="005E0B03"/>
    <w:rsid w:val="005E1B2E"/>
    <w:rsid w:val="005E1DE9"/>
    <w:rsid w:val="005E590F"/>
    <w:rsid w:val="005E6A82"/>
    <w:rsid w:val="005E7724"/>
    <w:rsid w:val="005E7BB1"/>
    <w:rsid w:val="005E7E9F"/>
    <w:rsid w:val="005F07CA"/>
    <w:rsid w:val="005F118C"/>
    <w:rsid w:val="005F1364"/>
    <w:rsid w:val="005F18FC"/>
    <w:rsid w:val="005F2007"/>
    <w:rsid w:val="005F23E1"/>
    <w:rsid w:val="005F3027"/>
    <w:rsid w:val="005F401A"/>
    <w:rsid w:val="005F5817"/>
    <w:rsid w:val="005F60E9"/>
    <w:rsid w:val="005F61BA"/>
    <w:rsid w:val="005F732C"/>
    <w:rsid w:val="00603276"/>
    <w:rsid w:val="00604EC3"/>
    <w:rsid w:val="0060503D"/>
    <w:rsid w:val="006051DF"/>
    <w:rsid w:val="0060693B"/>
    <w:rsid w:val="00610106"/>
    <w:rsid w:val="0061178B"/>
    <w:rsid w:val="00611BE3"/>
    <w:rsid w:val="00611EC2"/>
    <w:rsid w:val="00612DB8"/>
    <w:rsid w:val="0061442A"/>
    <w:rsid w:val="0061574D"/>
    <w:rsid w:val="00617E9B"/>
    <w:rsid w:val="0062013F"/>
    <w:rsid w:val="00620B71"/>
    <w:rsid w:val="00624D2E"/>
    <w:rsid w:val="00625D36"/>
    <w:rsid w:val="006268B2"/>
    <w:rsid w:val="00626A95"/>
    <w:rsid w:val="00627E3C"/>
    <w:rsid w:val="00632E04"/>
    <w:rsid w:val="00636C34"/>
    <w:rsid w:val="00637C0E"/>
    <w:rsid w:val="00641220"/>
    <w:rsid w:val="00643304"/>
    <w:rsid w:val="00645DA4"/>
    <w:rsid w:val="00646BBC"/>
    <w:rsid w:val="00647C4F"/>
    <w:rsid w:val="00647ED8"/>
    <w:rsid w:val="006512FD"/>
    <w:rsid w:val="00651C32"/>
    <w:rsid w:val="00651D0F"/>
    <w:rsid w:val="0065234D"/>
    <w:rsid w:val="00652798"/>
    <w:rsid w:val="00653454"/>
    <w:rsid w:val="00655B5D"/>
    <w:rsid w:val="0066101C"/>
    <w:rsid w:val="00661FE6"/>
    <w:rsid w:val="00662558"/>
    <w:rsid w:val="00663272"/>
    <w:rsid w:val="00663A97"/>
    <w:rsid w:val="00664FE2"/>
    <w:rsid w:val="006660E6"/>
    <w:rsid w:val="00666F58"/>
    <w:rsid w:val="006736ED"/>
    <w:rsid w:val="0067407B"/>
    <w:rsid w:val="0067461C"/>
    <w:rsid w:val="006749D6"/>
    <w:rsid w:val="00675454"/>
    <w:rsid w:val="00675C4D"/>
    <w:rsid w:val="00675E97"/>
    <w:rsid w:val="006765E5"/>
    <w:rsid w:val="006776B1"/>
    <w:rsid w:val="006806BB"/>
    <w:rsid w:val="00680798"/>
    <w:rsid w:val="00682A77"/>
    <w:rsid w:val="00683CC9"/>
    <w:rsid w:val="0068431E"/>
    <w:rsid w:val="00686938"/>
    <w:rsid w:val="00686A4D"/>
    <w:rsid w:val="006870CD"/>
    <w:rsid w:val="00690C53"/>
    <w:rsid w:val="0069176C"/>
    <w:rsid w:val="006934AE"/>
    <w:rsid w:val="00693699"/>
    <w:rsid w:val="00695474"/>
    <w:rsid w:val="00695E12"/>
    <w:rsid w:val="00695FBE"/>
    <w:rsid w:val="006960B2"/>
    <w:rsid w:val="00697CBD"/>
    <w:rsid w:val="00697D16"/>
    <w:rsid w:val="006A0B5D"/>
    <w:rsid w:val="006A1DB3"/>
    <w:rsid w:val="006A2C6E"/>
    <w:rsid w:val="006A30FE"/>
    <w:rsid w:val="006A52FB"/>
    <w:rsid w:val="006A6087"/>
    <w:rsid w:val="006A7DCC"/>
    <w:rsid w:val="006B0FA9"/>
    <w:rsid w:val="006B1CE6"/>
    <w:rsid w:val="006B46C1"/>
    <w:rsid w:val="006B740D"/>
    <w:rsid w:val="006C0E70"/>
    <w:rsid w:val="006C12C0"/>
    <w:rsid w:val="006C2C95"/>
    <w:rsid w:val="006C30C2"/>
    <w:rsid w:val="006C415B"/>
    <w:rsid w:val="006C4278"/>
    <w:rsid w:val="006C4BC7"/>
    <w:rsid w:val="006C4C22"/>
    <w:rsid w:val="006C7FC8"/>
    <w:rsid w:val="006D0BB8"/>
    <w:rsid w:val="006D1523"/>
    <w:rsid w:val="006D1BB8"/>
    <w:rsid w:val="006D1F3B"/>
    <w:rsid w:val="006D2FB4"/>
    <w:rsid w:val="006D409C"/>
    <w:rsid w:val="006D4BF8"/>
    <w:rsid w:val="006D51F2"/>
    <w:rsid w:val="006D524F"/>
    <w:rsid w:val="006D5F2D"/>
    <w:rsid w:val="006D6409"/>
    <w:rsid w:val="006D6ED8"/>
    <w:rsid w:val="006E0BCE"/>
    <w:rsid w:val="006E1F3C"/>
    <w:rsid w:val="006E2492"/>
    <w:rsid w:val="006E383F"/>
    <w:rsid w:val="006E4633"/>
    <w:rsid w:val="006E57E2"/>
    <w:rsid w:val="006E780D"/>
    <w:rsid w:val="006F158C"/>
    <w:rsid w:val="006F18A5"/>
    <w:rsid w:val="006F2E11"/>
    <w:rsid w:val="006F3782"/>
    <w:rsid w:val="006F448F"/>
    <w:rsid w:val="006F6EEB"/>
    <w:rsid w:val="006F7C16"/>
    <w:rsid w:val="006F7F2C"/>
    <w:rsid w:val="00700346"/>
    <w:rsid w:val="0070087B"/>
    <w:rsid w:val="00700D29"/>
    <w:rsid w:val="0070155F"/>
    <w:rsid w:val="00704B5E"/>
    <w:rsid w:val="00706310"/>
    <w:rsid w:val="007064C0"/>
    <w:rsid w:val="007067A8"/>
    <w:rsid w:val="00706B33"/>
    <w:rsid w:val="00707987"/>
    <w:rsid w:val="00707C2A"/>
    <w:rsid w:val="0071089A"/>
    <w:rsid w:val="00711AC0"/>
    <w:rsid w:val="00711BC2"/>
    <w:rsid w:val="00711D79"/>
    <w:rsid w:val="00712411"/>
    <w:rsid w:val="00712E2F"/>
    <w:rsid w:val="00715F7D"/>
    <w:rsid w:val="00717570"/>
    <w:rsid w:val="007212CC"/>
    <w:rsid w:val="00721F21"/>
    <w:rsid w:val="00722419"/>
    <w:rsid w:val="00722948"/>
    <w:rsid w:val="00724695"/>
    <w:rsid w:val="0072637F"/>
    <w:rsid w:val="00726DF9"/>
    <w:rsid w:val="00730DDB"/>
    <w:rsid w:val="00731E07"/>
    <w:rsid w:val="00732714"/>
    <w:rsid w:val="0073492E"/>
    <w:rsid w:val="00734D79"/>
    <w:rsid w:val="00734E38"/>
    <w:rsid w:val="00735E85"/>
    <w:rsid w:val="007363BF"/>
    <w:rsid w:val="007366A3"/>
    <w:rsid w:val="0073715A"/>
    <w:rsid w:val="00740EFD"/>
    <w:rsid w:val="007418A2"/>
    <w:rsid w:val="00742173"/>
    <w:rsid w:val="00744371"/>
    <w:rsid w:val="0074566D"/>
    <w:rsid w:val="00746422"/>
    <w:rsid w:val="007501A1"/>
    <w:rsid w:val="007504C3"/>
    <w:rsid w:val="00752016"/>
    <w:rsid w:val="0075464C"/>
    <w:rsid w:val="00754A11"/>
    <w:rsid w:val="00754E6B"/>
    <w:rsid w:val="007551EF"/>
    <w:rsid w:val="00756AEB"/>
    <w:rsid w:val="007576FE"/>
    <w:rsid w:val="00760B5D"/>
    <w:rsid w:val="0076173B"/>
    <w:rsid w:val="00761BBE"/>
    <w:rsid w:val="0076316A"/>
    <w:rsid w:val="00763AE4"/>
    <w:rsid w:val="0076416E"/>
    <w:rsid w:val="00764767"/>
    <w:rsid w:val="0076528A"/>
    <w:rsid w:val="00766AF9"/>
    <w:rsid w:val="00770AC7"/>
    <w:rsid w:val="00770F33"/>
    <w:rsid w:val="0077278A"/>
    <w:rsid w:val="00772D0F"/>
    <w:rsid w:val="0077476B"/>
    <w:rsid w:val="00775148"/>
    <w:rsid w:val="0078067F"/>
    <w:rsid w:val="00782354"/>
    <w:rsid w:val="00782BF6"/>
    <w:rsid w:val="00784FA0"/>
    <w:rsid w:val="00787ACA"/>
    <w:rsid w:val="00790DA1"/>
    <w:rsid w:val="00794917"/>
    <w:rsid w:val="00795036"/>
    <w:rsid w:val="0079649F"/>
    <w:rsid w:val="00796BDF"/>
    <w:rsid w:val="00796F07"/>
    <w:rsid w:val="007A0207"/>
    <w:rsid w:val="007A457A"/>
    <w:rsid w:val="007A53BA"/>
    <w:rsid w:val="007A618F"/>
    <w:rsid w:val="007B188A"/>
    <w:rsid w:val="007B35F7"/>
    <w:rsid w:val="007B46C1"/>
    <w:rsid w:val="007C0346"/>
    <w:rsid w:val="007C0809"/>
    <w:rsid w:val="007C1311"/>
    <w:rsid w:val="007C1565"/>
    <w:rsid w:val="007C1B12"/>
    <w:rsid w:val="007C4F74"/>
    <w:rsid w:val="007C5654"/>
    <w:rsid w:val="007C7070"/>
    <w:rsid w:val="007C726D"/>
    <w:rsid w:val="007C78A4"/>
    <w:rsid w:val="007D07A1"/>
    <w:rsid w:val="007D30DC"/>
    <w:rsid w:val="007D329E"/>
    <w:rsid w:val="007D3B1C"/>
    <w:rsid w:val="007D4C49"/>
    <w:rsid w:val="007D6542"/>
    <w:rsid w:val="007D76AC"/>
    <w:rsid w:val="007E16AD"/>
    <w:rsid w:val="007E3114"/>
    <w:rsid w:val="007E33D8"/>
    <w:rsid w:val="007E44AC"/>
    <w:rsid w:val="007E5296"/>
    <w:rsid w:val="007E5BC1"/>
    <w:rsid w:val="007E6C0F"/>
    <w:rsid w:val="007E79AB"/>
    <w:rsid w:val="007F0028"/>
    <w:rsid w:val="007F1C81"/>
    <w:rsid w:val="007F34DB"/>
    <w:rsid w:val="007F359C"/>
    <w:rsid w:val="007F433B"/>
    <w:rsid w:val="007F478A"/>
    <w:rsid w:val="007F5BE7"/>
    <w:rsid w:val="00801058"/>
    <w:rsid w:val="0080219F"/>
    <w:rsid w:val="008046E2"/>
    <w:rsid w:val="00805CA2"/>
    <w:rsid w:val="008060BC"/>
    <w:rsid w:val="00806DB4"/>
    <w:rsid w:val="00807BC2"/>
    <w:rsid w:val="00807C86"/>
    <w:rsid w:val="008115AD"/>
    <w:rsid w:val="00812690"/>
    <w:rsid w:val="00813FBD"/>
    <w:rsid w:val="008149A0"/>
    <w:rsid w:val="00816F78"/>
    <w:rsid w:val="00820364"/>
    <w:rsid w:val="00822AC6"/>
    <w:rsid w:val="00823EE2"/>
    <w:rsid w:val="00824D39"/>
    <w:rsid w:val="00825706"/>
    <w:rsid w:val="008265F0"/>
    <w:rsid w:val="00826691"/>
    <w:rsid w:val="0082719F"/>
    <w:rsid w:val="00827A76"/>
    <w:rsid w:val="008325B4"/>
    <w:rsid w:val="00832DFB"/>
    <w:rsid w:val="00832F7B"/>
    <w:rsid w:val="00834A64"/>
    <w:rsid w:val="0083525A"/>
    <w:rsid w:val="0083586E"/>
    <w:rsid w:val="00840ABA"/>
    <w:rsid w:val="00840B0F"/>
    <w:rsid w:val="0084175D"/>
    <w:rsid w:val="0084348B"/>
    <w:rsid w:val="00843EC1"/>
    <w:rsid w:val="0084630C"/>
    <w:rsid w:val="008510F3"/>
    <w:rsid w:val="008511B5"/>
    <w:rsid w:val="00851527"/>
    <w:rsid w:val="00851689"/>
    <w:rsid w:val="00851BCC"/>
    <w:rsid w:val="0085205D"/>
    <w:rsid w:val="008523AF"/>
    <w:rsid w:val="00852732"/>
    <w:rsid w:val="00852F0C"/>
    <w:rsid w:val="00852FFC"/>
    <w:rsid w:val="00855588"/>
    <w:rsid w:val="00856AA6"/>
    <w:rsid w:val="008602F6"/>
    <w:rsid w:val="00861A8C"/>
    <w:rsid w:val="008637BB"/>
    <w:rsid w:val="0086423B"/>
    <w:rsid w:val="008649C8"/>
    <w:rsid w:val="00865E92"/>
    <w:rsid w:val="0087028C"/>
    <w:rsid w:val="008703C4"/>
    <w:rsid w:val="00871292"/>
    <w:rsid w:val="0087154B"/>
    <w:rsid w:val="00873030"/>
    <w:rsid w:val="008730BE"/>
    <w:rsid w:val="008766A5"/>
    <w:rsid w:val="0087691C"/>
    <w:rsid w:val="00877FAD"/>
    <w:rsid w:val="0088185F"/>
    <w:rsid w:val="0088288E"/>
    <w:rsid w:val="008831B9"/>
    <w:rsid w:val="00884472"/>
    <w:rsid w:val="00884578"/>
    <w:rsid w:val="008850FD"/>
    <w:rsid w:val="00886ADD"/>
    <w:rsid w:val="00887F40"/>
    <w:rsid w:val="0089164C"/>
    <w:rsid w:val="00891689"/>
    <w:rsid w:val="008916DF"/>
    <w:rsid w:val="00892A41"/>
    <w:rsid w:val="00892B76"/>
    <w:rsid w:val="008930DE"/>
    <w:rsid w:val="00894607"/>
    <w:rsid w:val="00894C29"/>
    <w:rsid w:val="0089598F"/>
    <w:rsid w:val="00895F66"/>
    <w:rsid w:val="00897B02"/>
    <w:rsid w:val="008A0312"/>
    <w:rsid w:val="008A0DCA"/>
    <w:rsid w:val="008A18AA"/>
    <w:rsid w:val="008A3ABB"/>
    <w:rsid w:val="008A486C"/>
    <w:rsid w:val="008A5FF2"/>
    <w:rsid w:val="008A7873"/>
    <w:rsid w:val="008A7B05"/>
    <w:rsid w:val="008A7D37"/>
    <w:rsid w:val="008B0641"/>
    <w:rsid w:val="008B17D5"/>
    <w:rsid w:val="008B432F"/>
    <w:rsid w:val="008B7101"/>
    <w:rsid w:val="008B7B7B"/>
    <w:rsid w:val="008C0622"/>
    <w:rsid w:val="008C15BC"/>
    <w:rsid w:val="008C18D9"/>
    <w:rsid w:val="008C283D"/>
    <w:rsid w:val="008C3B9A"/>
    <w:rsid w:val="008C40E9"/>
    <w:rsid w:val="008C445C"/>
    <w:rsid w:val="008C5046"/>
    <w:rsid w:val="008C5870"/>
    <w:rsid w:val="008C6FAF"/>
    <w:rsid w:val="008D1BB2"/>
    <w:rsid w:val="008D2501"/>
    <w:rsid w:val="008D3A6A"/>
    <w:rsid w:val="008D439F"/>
    <w:rsid w:val="008D579B"/>
    <w:rsid w:val="008D5961"/>
    <w:rsid w:val="008D6B7D"/>
    <w:rsid w:val="008D6FA0"/>
    <w:rsid w:val="008D7479"/>
    <w:rsid w:val="008E2A60"/>
    <w:rsid w:val="008E2BE0"/>
    <w:rsid w:val="008E30E2"/>
    <w:rsid w:val="008E3487"/>
    <w:rsid w:val="008E361C"/>
    <w:rsid w:val="008E3A64"/>
    <w:rsid w:val="008E3E34"/>
    <w:rsid w:val="008E427A"/>
    <w:rsid w:val="008E50CE"/>
    <w:rsid w:val="008F0354"/>
    <w:rsid w:val="008F1585"/>
    <w:rsid w:val="008F2C38"/>
    <w:rsid w:val="008F4CD1"/>
    <w:rsid w:val="008F4DD4"/>
    <w:rsid w:val="008F5FB8"/>
    <w:rsid w:val="008F6CFE"/>
    <w:rsid w:val="008F7168"/>
    <w:rsid w:val="008F7169"/>
    <w:rsid w:val="00900555"/>
    <w:rsid w:val="0090412D"/>
    <w:rsid w:val="00904802"/>
    <w:rsid w:val="00911375"/>
    <w:rsid w:val="00911514"/>
    <w:rsid w:val="00911999"/>
    <w:rsid w:val="009119A5"/>
    <w:rsid w:val="00912D08"/>
    <w:rsid w:val="00915EB0"/>
    <w:rsid w:val="00916629"/>
    <w:rsid w:val="00917F21"/>
    <w:rsid w:val="00920547"/>
    <w:rsid w:val="0092139A"/>
    <w:rsid w:val="00921A5E"/>
    <w:rsid w:val="009222BD"/>
    <w:rsid w:val="0092307F"/>
    <w:rsid w:val="0092494A"/>
    <w:rsid w:val="00925DAE"/>
    <w:rsid w:val="00927644"/>
    <w:rsid w:val="009309C4"/>
    <w:rsid w:val="00932031"/>
    <w:rsid w:val="009325B8"/>
    <w:rsid w:val="0093344F"/>
    <w:rsid w:val="0093347B"/>
    <w:rsid w:val="0093479A"/>
    <w:rsid w:val="00935866"/>
    <w:rsid w:val="009359C1"/>
    <w:rsid w:val="009362CC"/>
    <w:rsid w:val="0094004F"/>
    <w:rsid w:val="00941C0B"/>
    <w:rsid w:val="00943731"/>
    <w:rsid w:val="009439ED"/>
    <w:rsid w:val="00944809"/>
    <w:rsid w:val="00945CDF"/>
    <w:rsid w:val="00946088"/>
    <w:rsid w:val="009470B6"/>
    <w:rsid w:val="009471EE"/>
    <w:rsid w:val="00947A7D"/>
    <w:rsid w:val="00954F78"/>
    <w:rsid w:val="009556BE"/>
    <w:rsid w:val="00956709"/>
    <w:rsid w:val="00957E62"/>
    <w:rsid w:val="00960049"/>
    <w:rsid w:val="00960E96"/>
    <w:rsid w:val="00962415"/>
    <w:rsid w:val="00963248"/>
    <w:rsid w:val="009638F1"/>
    <w:rsid w:val="0096557B"/>
    <w:rsid w:val="00965B2C"/>
    <w:rsid w:val="009679C7"/>
    <w:rsid w:val="00971632"/>
    <w:rsid w:val="00971804"/>
    <w:rsid w:val="00973755"/>
    <w:rsid w:val="0097526C"/>
    <w:rsid w:val="00980609"/>
    <w:rsid w:val="00983C23"/>
    <w:rsid w:val="00984104"/>
    <w:rsid w:val="009874F2"/>
    <w:rsid w:val="00990223"/>
    <w:rsid w:val="00990F4F"/>
    <w:rsid w:val="00991F56"/>
    <w:rsid w:val="00995D46"/>
    <w:rsid w:val="00997359"/>
    <w:rsid w:val="009978B4"/>
    <w:rsid w:val="009A1AFA"/>
    <w:rsid w:val="009A1E2F"/>
    <w:rsid w:val="009A2FC9"/>
    <w:rsid w:val="009A49F9"/>
    <w:rsid w:val="009A53F2"/>
    <w:rsid w:val="009A5584"/>
    <w:rsid w:val="009A57E4"/>
    <w:rsid w:val="009A7E17"/>
    <w:rsid w:val="009B0F90"/>
    <w:rsid w:val="009B1DA4"/>
    <w:rsid w:val="009B2714"/>
    <w:rsid w:val="009B3608"/>
    <w:rsid w:val="009B3F47"/>
    <w:rsid w:val="009B512D"/>
    <w:rsid w:val="009B680B"/>
    <w:rsid w:val="009C0483"/>
    <w:rsid w:val="009C193A"/>
    <w:rsid w:val="009C20C7"/>
    <w:rsid w:val="009C3C3B"/>
    <w:rsid w:val="009C6E1B"/>
    <w:rsid w:val="009C77FB"/>
    <w:rsid w:val="009C7BCC"/>
    <w:rsid w:val="009D1DC1"/>
    <w:rsid w:val="009D5FFA"/>
    <w:rsid w:val="009D7011"/>
    <w:rsid w:val="009D78CF"/>
    <w:rsid w:val="009E04D4"/>
    <w:rsid w:val="009E1882"/>
    <w:rsid w:val="009E20CE"/>
    <w:rsid w:val="009E2F47"/>
    <w:rsid w:val="009E336D"/>
    <w:rsid w:val="009E4735"/>
    <w:rsid w:val="009E5945"/>
    <w:rsid w:val="009E5F7F"/>
    <w:rsid w:val="009E6D11"/>
    <w:rsid w:val="009E776A"/>
    <w:rsid w:val="009F02E2"/>
    <w:rsid w:val="009F0981"/>
    <w:rsid w:val="009F1778"/>
    <w:rsid w:val="009F21B6"/>
    <w:rsid w:val="009F2A42"/>
    <w:rsid w:val="009F2BC7"/>
    <w:rsid w:val="009F3214"/>
    <w:rsid w:val="009F3780"/>
    <w:rsid w:val="009F37E7"/>
    <w:rsid w:val="009F4D12"/>
    <w:rsid w:val="009F72C8"/>
    <w:rsid w:val="009F76D9"/>
    <w:rsid w:val="00A004FB"/>
    <w:rsid w:val="00A01194"/>
    <w:rsid w:val="00A03B48"/>
    <w:rsid w:val="00A045A6"/>
    <w:rsid w:val="00A07154"/>
    <w:rsid w:val="00A0798A"/>
    <w:rsid w:val="00A10E74"/>
    <w:rsid w:val="00A10FA8"/>
    <w:rsid w:val="00A129C4"/>
    <w:rsid w:val="00A13202"/>
    <w:rsid w:val="00A13950"/>
    <w:rsid w:val="00A157F4"/>
    <w:rsid w:val="00A16881"/>
    <w:rsid w:val="00A17B43"/>
    <w:rsid w:val="00A207D9"/>
    <w:rsid w:val="00A20CA6"/>
    <w:rsid w:val="00A22123"/>
    <w:rsid w:val="00A2214C"/>
    <w:rsid w:val="00A22F8D"/>
    <w:rsid w:val="00A23F82"/>
    <w:rsid w:val="00A25301"/>
    <w:rsid w:val="00A25E6D"/>
    <w:rsid w:val="00A271A9"/>
    <w:rsid w:val="00A30A07"/>
    <w:rsid w:val="00A320A8"/>
    <w:rsid w:val="00A3297F"/>
    <w:rsid w:val="00A359A0"/>
    <w:rsid w:val="00A36113"/>
    <w:rsid w:val="00A3623F"/>
    <w:rsid w:val="00A4072F"/>
    <w:rsid w:val="00A41BDE"/>
    <w:rsid w:val="00A42036"/>
    <w:rsid w:val="00A43083"/>
    <w:rsid w:val="00A4354F"/>
    <w:rsid w:val="00A47CEB"/>
    <w:rsid w:val="00A50538"/>
    <w:rsid w:val="00A53052"/>
    <w:rsid w:val="00A5335A"/>
    <w:rsid w:val="00A53529"/>
    <w:rsid w:val="00A53CA1"/>
    <w:rsid w:val="00A558BB"/>
    <w:rsid w:val="00A576D8"/>
    <w:rsid w:val="00A5777A"/>
    <w:rsid w:val="00A57A5F"/>
    <w:rsid w:val="00A57C71"/>
    <w:rsid w:val="00A613ED"/>
    <w:rsid w:val="00A619C7"/>
    <w:rsid w:val="00A6287B"/>
    <w:rsid w:val="00A629AB"/>
    <w:rsid w:val="00A639D3"/>
    <w:rsid w:val="00A63E25"/>
    <w:rsid w:val="00A63E95"/>
    <w:rsid w:val="00A64F66"/>
    <w:rsid w:val="00A6763A"/>
    <w:rsid w:val="00A67A25"/>
    <w:rsid w:val="00A71B0E"/>
    <w:rsid w:val="00A720A8"/>
    <w:rsid w:val="00A72ACF"/>
    <w:rsid w:val="00A73597"/>
    <w:rsid w:val="00A777DF"/>
    <w:rsid w:val="00A80D17"/>
    <w:rsid w:val="00A81B60"/>
    <w:rsid w:val="00A848AF"/>
    <w:rsid w:val="00A85A36"/>
    <w:rsid w:val="00A8758B"/>
    <w:rsid w:val="00A877C5"/>
    <w:rsid w:val="00A912CE"/>
    <w:rsid w:val="00A91814"/>
    <w:rsid w:val="00A9279F"/>
    <w:rsid w:val="00A93E9C"/>
    <w:rsid w:val="00A93EFC"/>
    <w:rsid w:val="00A94135"/>
    <w:rsid w:val="00A9477F"/>
    <w:rsid w:val="00A94799"/>
    <w:rsid w:val="00A95804"/>
    <w:rsid w:val="00AA16F1"/>
    <w:rsid w:val="00AA23A3"/>
    <w:rsid w:val="00AA2E9E"/>
    <w:rsid w:val="00AA357C"/>
    <w:rsid w:val="00AA36EE"/>
    <w:rsid w:val="00AA3ED1"/>
    <w:rsid w:val="00AA41BD"/>
    <w:rsid w:val="00AA5653"/>
    <w:rsid w:val="00AA5DD2"/>
    <w:rsid w:val="00AA63F3"/>
    <w:rsid w:val="00AA6DAC"/>
    <w:rsid w:val="00AA6E1A"/>
    <w:rsid w:val="00AA716A"/>
    <w:rsid w:val="00AA7575"/>
    <w:rsid w:val="00AA78B0"/>
    <w:rsid w:val="00AB0390"/>
    <w:rsid w:val="00AB03F1"/>
    <w:rsid w:val="00AB1510"/>
    <w:rsid w:val="00AB17E0"/>
    <w:rsid w:val="00AB1FA0"/>
    <w:rsid w:val="00AB2350"/>
    <w:rsid w:val="00AB2538"/>
    <w:rsid w:val="00AB54A1"/>
    <w:rsid w:val="00AB5EE6"/>
    <w:rsid w:val="00AB7102"/>
    <w:rsid w:val="00AC0A72"/>
    <w:rsid w:val="00AC1DF4"/>
    <w:rsid w:val="00AC2181"/>
    <w:rsid w:val="00AC2E95"/>
    <w:rsid w:val="00AC6517"/>
    <w:rsid w:val="00AD15AF"/>
    <w:rsid w:val="00AD15E2"/>
    <w:rsid w:val="00AD314B"/>
    <w:rsid w:val="00AD36A7"/>
    <w:rsid w:val="00AD404E"/>
    <w:rsid w:val="00AD6017"/>
    <w:rsid w:val="00AD6DE1"/>
    <w:rsid w:val="00AD7DC1"/>
    <w:rsid w:val="00AD7FC3"/>
    <w:rsid w:val="00AE08DD"/>
    <w:rsid w:val="00AE15DC"/>
    <w:rsid w:val="00AE1A92"/>
    <w:rsid w:val="00AE2640"/>
    <w:rsid w:val="00AE44EB"/>
    <w:rsid w:val="00AE4530"/>
    <w:rsid w:val="00AE4598"/>
    <w:rsid w:val="00AE4A95"/>
    <w:rsid w:val="00AF0815"/>
    <w:rsid w:val="00AF25C6"/>
    <w:rsid w:val="00AF2F68"/>
    <w:rsid w:val="00AF2FE9"/>
    <w:rsid w:val="00AF3370"/>
    <w:rsid w:val="00AF3556"/>
    <w:rsid w:val="00AF413E"/>
    <w:rsid w:val="00AF42F6"/>
    <w:rsid w:val="00AF4437"/>
    <w:rsid w:val="00AF50F2"/>
    <w:rsid w:val="00AF6018"/>
    <w:rsid w:val="00AF611A"/>
    <w:rsid w:val="00AF7340"/>
    <w:rsid w:val="00B00D3C"/>
    <w:rsid w:val="00B022AC"/>
    <w:rsid w:val="00B03053"/>
    <w:rsid w:val="00B03C3B"/>
    <w:rsid w:val="00B060D3"/>
    <w:rsid w:val="00B07C12"/>
    <w:rsid w:val="00B10922"/>
    <w:rsid w:val="00B116ED"/>
    <w:rsid w:val="00B1215E"/>
    <w:rsid w:val="00B12B8F"/>
    <w:rsid w:val="00B13DDE"/>
    <w:rsid w:val="00B142C1"/>
    <w:rsid w:val="00B16C69"/>
    <w:rsid w:val="00B17A91"/>
    <w:rsid w:val="00B20602"/>
    <w:rsid w:val="00B20711"/>
    <w:rsid w:val="00B20ADD"/>
    <w:rsid w:val="00B20E6B"/>
    <w:rsid w:val="00B232FD"/>
    <w:rsid w:val="00B248CE"/>
    <w:rsid w:val="00B25E63"/>
    <w:rsid w:val="00B27AD9"/>
    <w:rsid w:val="00B30C95"/>
    <w:rsid w:val="00B31DC0"/>
    <w:rsid w:val="00B33A0A"/>
    <w:rsid w:val="00B33EB3"/>
    <w:rsid w:val="00B34343"/>
    <w:rsid w:val="00B365DA"/>
    <w:rsid w:val="00B37606"/>
    <w:rsid w:val="00B40AF7"/>
    <w:rsid w:val="00B410AC"/>
    <w:rsid w:val="00B424F1"/>
    <w:rsid w:val="00B444B9"/>
    <w:rsid w:val="00B44941"/>
    <w:rsid w:val="00B45B95"/>
    <w:rsid w:val="00B56825"/>
    <w:rsid w:val="00B56B13"/>
    <w:rsid w:val="00B56CF4"/>
    <w:rsid w:val="00B57615"/>
    <w:rsid w:val="00B60B43"/>
    <w:rsid w:val="00B60B6F"/>
    <w:rsid w:val="00B6172A"/>
    <w:rsid w:val="00B62026"/>
    <w:rsid w:val="00B62DBF"/>
    <w:rsid w:val="00B6326F"/>
    <w:rsid w:val="00B653F6"/>
    <w:rsid w:val="00B6571A"/>
    <w:rsid w:val="00B67026"/>
    <w:rsid w:val="00B70009"/>
    <w:rsid w:val="00B71BB7"/>
    <w:rsid w:val="00B733A0"/>
    <w:rsid w:val="00B739A5"/>
    <w:rsid w:val="00B75471"/>
    <w:rsid w:val="00B75FCA"/>
    <w:rsid w:val="00B77174"/>
    <w:rsid w:val="00B82D93"/>
    <w:rsid w:val="00B830AC"/>
    <w:rsid w:val="00B830CA"/>
    <w:rsid w:val="00B845DE"/>
    <w:rsid w:val="00B850BF"/>
    <w:rsid w:val="00B857CC"/>
    <w:rsid w:val="00B85B25"/>
    <w:rsid w:val="00B85D18"/>
    <w:rsid w:val="00B86CDE"/>
    <w:rsid w:val="00B87C82"/>
    <w:rsid w:val="00B87F82"/>
    <w:rsid w:val="00B91436"/>
    <w:rsid w:val="00B9151A"/>
    <w:rsid w:val="00B92C0E"/>
    <w:rsid w:val="00B92D25"/>
    <w:rsid w:val="00B940E9"/>
    <w:rsid w:val="00B94A9C"/>
    <w:rsid w:val="00B94B87"/>
    <w:rsid w:val="00B95186"/>
    <w:rsid w:val="00B96592"/>
    <w:rsid w:val="00BA0A5F"/>
    <w:rsid w:val="00BA107F"/>
    <w:rsid w:val="00BA47F8"/>
    <w:rsid w:val="00BA49AB"/>
    <w:rsid w:val="00BA50FA"/>
    <w:rsid w:val="00BA5481"/>
    <w:rsid w:val="00BB00CD"/>
    <w:rsid w:val="00BB0302"/>
    <w:rsid w:val="00BB065B"/>
    <w:rsid w:val="00BB16A5"/>
    <w:rsid w:val="00BB1ED0"/>
    <w:rsid w:val="00BB7810"/>
    <w:rsid w:val="00BC14B6"/>
    <w:rsid w:val="00BC151B"/>
    <w:rsid w:val="00BC1B8A"/>
    <w:rsid w:val="00BC3C32"/>
    <w:rsid w:val="00BC4367"/>
    <w:rsid w:val="00BC4545"/>
    <w:rsid w:val="00BC5F38"/>
    <w:rsid w:val="00BC7139"/>
    <w:rsid w:val="00BC78FD"/>
    <w:rsid w:val="00BD0403"/>
    <w:rsid w:val="00BD11D7"/>
    <w:rsid w:val="00BD175E"/>
    <w:rsid w:val="00BD1B20"/>
    <w:rsid w:val="00BD4279"/>
    <w:rsid w:val="00BD5D06"/>
    <w:rsid w:val="00BD66D9"/>
    <w:rsid w:val="00BD6F08"/>
    <w:rsid w:val="00BD7330"/>
    <w:rsid w:val="00BD74DD"/>
    <w:rsid w:val="00BD75B1"/>
    <w:rsid w:val="00BE0DC8"/>
    <w:rsid w:val="00BE124D"/>
    <w:rsid w:val="00BE14B9"/>
    <w:rsid w:val="00BE1E6D"/>
    <w:rsid w:val="00BE2119"/>
    <w:rsid w:val="00BE2371"/>
    <w:rsid w:val="00BE32C8"/>
    <w:rsid w:val="00BE4379"/>
    <w:rsid w:val="00BE457B"/>
    <w:rsid w:val="00BF1A95"/>
    <w:rsid w:val="00BF35E2"/>
    <w:rsid w:val="00BF3B2C"/>
    <w:rsid w:val="00BF3BB6"/>
    <w:rsid w:val="00BF4121"/>
    <w:rsid w:val="00BF4151"/>
    <w:rsid w:val="00BF47D2"/>
    <w:rsid w:val="00BF4CDB"/>
    <w:rsid w:val="00BF4EF1"/>
    <w:rsid w:val="00BF63B1"/>
    <w:rsid w:val="00BF67E7"/>
    <w:rsid w:val="00BF7FF9"/>
    <w:rsid w:val="00C004A0"/>
    <w:rsid w:val="00C0295D"/>
    <w:rsid w:val="00C02A15"/>
    <w:rsid w:val="00C04C9C"/>
    <w:rsid w:val="00C0501D"/>
    <w:rsid w:val="00C05501"/>
    <w:rsid w:val="00C05F71"/>
    <w:rsid w:val="00C06019"/>
    <w:rsid w:val="00C06AFB"/>
    <w:rsid w:val="00C10FD9"/>
    <w:rsid w:val="00C112DB"/>
    <w:rsid w:val="00C12A70"/>
    <w:rsid w:val="00C12B26"/>
    <w:rsid w:val="00C1398C"/>
    <w:rsid w:val="00C139A4"/>
    <w:rsid w:val="00C14970"/>
    <w:rsid w:val="00C16183"/>
    <w:rsid w:val="00C17905"/>
    <w:rsid w:val="00C2146A"/>
    <w:rsid w:val="00C21BA4"/>
    <w:rsid w:val="00C22316"/>
    <w:rsid w:val="00C22C38"/>
    <w:rsid w:val="00C2396D"/>
    <w:rsid w:val="00C2477A"/>
    <w:rsid w:val="00C25420"/>
    <w:rsid w:val="00C25AC0"/>
    <w:rsid w:val="00C25DD3"/>
    <w:rsid w:val="00C33273"/>
    <w:rsid w:val="00C3346B"/>
    <w:rsid w:val="00C337D0"/>
    <w:rsid w:val="00C338B8"/>
    <w:rsid w:val="00C34B5B"/>
    <w:rsid w:val="00C35E97"/>
    <w:rsid w:val="00C36773"/>
    <w:rsid w:val="00C3689A"/>
    <w:rsid w:val="00C36A73"/>
    <w:rsid w:val="00C4033C"/>
    <w:rsid w:val="00C40F17"/>
    <w:rsid w:val="00C42D83"/>
    <w:rsid w:val="00C45438"/>
    <w:rsid w:val="00C45E4C"/>
    <w:rsid w:val="00C46257"/>
    <w:rsid w:val="00C46551"/>
    <w:rsid w:val="00C47CCA"/>
    <w:rsid w:val="00C508F7"/>
    <w:rsid w:val="00C50B7F"/>
    <w:rsid w:val="00C530F5"/>
    <w:rsid w:val="00C54428"/>
    <w:rsid w:val="00C56543"/>
    <w:rsid w:val="00C56A14"/>
    <w:rsid w:val="00C56E62"/>
    <w:rsid w:val="00C570AA"/>
    <w:rsid w:val="00C57F53"/>
    <w:rsid w:val="00C600C4"/>
    <w:rsid w:val="00C614E3"/>
    <w:rsid w:val="00C62C20"/>
    <w:rsid w:val="00C632BB"/>
    <w:rsid w:val="00C63568"/>
    <w:rsid w:val="00C63F39"/>
    <w:rsid w:val="00C64E5A"/>
    <w:rsid w:val="00C66BDB"/>
    <w:rsid w:val="00C71012"/>
    <w:rsid w:val="00C71EF5"/>
    <w:rsid w:val="00C72EE2"/>
    <w:rsid w:val="00C7406E"/>
    <w:rsid w:val="00C74106"/>
    <w:rsid w:val="00C74D94"/>
    <w:rsid w:val="00C777B0"/>
    <w:rsid w:val="00C77B5B"/>
    <w:rsid w:val="00C801E4"/>
    <w:rsid w:val="00C805C7"/>
    <w:rsid w:val="00C863CB"/>
    <w:rsid w:val="00C86611"/>
    <w:rsid w:val="00C86E08"/>
    <w:rsid w:val="00C902B7"/>
    <w:rsid w:val="00C917EF"/>
    <w:rsid w:val="00C92303"/>
    <w:rsid w:val="00C92662"/>
    <w:rsid w:val="00C92A71"/>
    <w:rsid w:val="00C93B83"/>
    <w:rsid w:val="00C9434A"/>
    <w:rsid w:val="00C95623"/>
    <w:rsid w:val="00C96091"/>
    <w:rsid w:val="00C969EB"/>
    <w:rsid w:val="00C97B49"/>
    <w:rsid w:val="00CA1A6F"/>
    <w:rsid w:val="00CA1AB0"/>
    <w:rsid w:val="00CA2864"/>
    <w:rsid w:val="00CA32EA"/>
    <w:rsid w:val="00CA383F"/>
    <w:rsid w:val="00CA4391"/>
    <w:rsid w:val="00CA4A26"/>
    <w:rsid w:val="00CA57FC"/>
    <w:rsid w:val="00CA6C5E"/>
    <w:rsid w:val="00CA706B"/>
    <w:rsid w:val="00CA7BC6"/>
    <w:rsid w:val="00CA7D94"/>
    <w:rsid w:val="00CB124E"/>
    <w:rsid w:val="00CB2A7F"/>
    <w:rsid w:val="00CB4DBE"/>
    <w:rsid w:val="00CB4F1D"/>
    <w:rsid w:val="00CB6D68"/>
    <w:rsid w:val="00CB73C7"/>
    <w:rsid w:val="00CC016E"/>
    <w:rsid w:val="00CC0AED"/>
    <w:rsid w:val="00CC0DC3"/>
    <w:rsid w:val="00CC175D"/>
    <w:rsid w:val="00CC382A"/>
    <w:rsid w:val="00CC3B2A"/>
    <w:rsid w:val="00CC4041"/>
    <w:rsid w:val="00CC4C51"/>
    <w:rsid w:val="00CC51C2"/>
    <w:rsid w:val="00CC60EA"/>
    <w:rsid w:val="00CC712E"/>
    <w:rsid w:val="00CD110C"/>
    <w:rsid w:val="00CD13C7"/>
    <w:rsid w:val="00CD2CAE"/>
    <w:rsid w:val="00CD31B5"/>
    <w:rsid w:val="00CD32EE"/>
    <w:rsid w:val="00CD5E06"/>
    <w:rsid w:val="00CD7038"/>
    <w:rsid w:val="00CE0217"/>
    <w:rsid w:val="00CE184A"/>
    <w:rsid w:val="00CE1C4A"/>
    <w:rsid w:val="00CE504C"/>
    <w:rsid w:val="00CE5203"/>
    <w:rsid w:val="00CE5AA8"/>
    <w:rsid w:val="00CE5DAC"/>
    <w:rsid w:val="00CE5F51"/>
    <w:rsid w:val="00CF02D1"/>
    <w:rsid w:val="00CF0FDC"/>
    <w:rsid w:val="00CF1AAD"/>
    <w:rsid w:val="00CF27D2"/>
    <w:rsid w:val="00CF2B18"/>
    <w:rsid w:val="00CF2C1B"/>
    <w:rsid w:val="00CF32F1"/>
    <w:rsid w:val="00CF3576"/>
    <w:rsid w:val="00CF52C8"/>
    <w:rsid w:val="00CF55E9"/>
    <w:rsid w:val="00CF58C6"/>
    <w:rsid w:val="00CF7B29"/>
    <w:rsid w:val="00D01AE1"/>
    <w:rsid w:val="00D03A77"/>
    <w:rsid w:val="00D0456F"/>
    <w:rsid w:val="00D04D1F"/>
    <w:rsid w:val="00D053E4"/>
    <w:rsid w:val="00D06B4A"/>
    <w:rsid w:val="00D06C2E"/>
    <w:rsid w:val="00D07AC1"/>
    <w:rsid w:val="00D10397"/>
    <w:rsid w:val="00D11705"/>
    <w:rsid w:val="00D11939"/>
    <w:rsid w:val="00D14EB4"/>
    <w:rsid w:val="00D1520C"/>
    <w:rsid w:val="00D17ED5"/>
    <w:rsid w:val="00D2083C"/>
    <w:rsid w:val="00D21852"/>
    <w:rsid w:val="00D219E4"/>
    <w:rsid w:val="00D220DE"/>
    <w:rsid w:val="00D2299A"/>
    <w:rsid w:val="00D25270"/>
    <w:rsid w:val="00D25619"/>
    <w:rsid w:val="00D2569A"/>
    <w:rsid w:val="00D313EB"/>
    <w:rsid w:val="00D32441"/>
    <w:rsid w:val="00D32BCC"/>
    <w:rsid w:val="00D33408"/>
    <w:rsid w:val="00D33458"/>
    <w:rsid w:val="00D348DE"/>
    <w:rsid w:val="00D355C5"/>
    <w:rsid w:val="00D35F7A"/>
    <w:rsid w:val="00D36163"/>
    <w:rsid w:val="00D40834"/>
    <w:rsid w:val="00D40B22"/>
    <w:rsid w:val="00D44413"/>
    <w:rsid w:val="00D448B4"/>
    <w:rsid w:val="00D449EC"/>
    <w:rsid w:val="00D452BC"/>
    <w:rsid w:val="00D458CD"/>
    <w:rsid w:val="00D51517"/>
    <w:rsid w:val="00D5334F"/>
    <w:rsid w:val="00D5623C"/>
    <w:rsid w:val="00D56F92"/>
    <w:rsid w:val="00D5726E"/>
    <w:rsid w:val="00D60243"/>
    <w:rsid w:val="00D65728"/>
    <w:rsid w:val="00D65922"/>
    <w:rsid w:val="00D66162"/>
    <w:rsid w:val="00D67053"/>
    <w:rsid w:val="00D6726C"/>
    <w:rsid w:val="00D673EB"/>
    <w:rsid w:val="00D70A6B"/>
    <w:rsid w:val="00D720C6"/>
    <w:rsid w:val="00D72F36"/>
    <w:rsid w:val="00D755FF"/>
    <w:rsid w:val="00D81F0A"/>
    <w:rsid w:val="00D82498"/>
    <w:rsid w:val="00D830B0"/>
    <w:rsid w:val="00D832D9"/>
    <w:rsid w:val="00D8449C"/>
    <w:rsid w:val="00D8675A"/>
    <w:rsid w:val="00D86E09"/>
    <w:rsid w:val="00D871D6"/>
    <w:rsid w:val="00D87972"/>
    <w:rsid w:val="00D922F0"/>
    <w:rsid w:val="00D92383"/>
    <w:rsid w:val="00D92E16"/>
    <w:rsid w:val="00D939CD"/>
    <w:rsid w:val="00D93AF9"/>
    <w:rsid w:val="00D95177"/>
    <w:rsid w:val="00D95B98"/>
    <w:rsid w:val="00D95EE4"/>
    <w:rsid w:val="00DA0E7D"/>
    <w:rsid w:val="00DA1327"/>
    <w:rsid w:val="00DA1792"/>
    <w:rsid w:val="00DA36AB"/>
    <w:rsid w:val="00DA418B"/>
    <w:rsid w:val="00DA56B9"/>
    <w:rsid w:val="00DA64C7"/>
    <w:rsid w:val="00DA7D24"/>
    <w:rsid w:val="00DB1152"/>
    <w:rsid w:val="00DB1D7D"/>
    <w:rsid w:val="00DB1EF0"/>
    <w:rsid w:val="00DB3D57"/>
    <w:rsid w:val="00DB467C"/>
    <w:rsid w:val="00DB658B"/>
    <w:rsid w:val="00DB7434"/>
    <w:rsid w:val="00DC0F38"/>
    <w:rsid w:val="00DC193E"/>
    <w:rsid w:val="00DC2829"/>
    <w:rsid w:val="00DC5333"/>
    <w:rsid w:val="00DC7442"/>
    <w:rsid w:val="00DD3CE3"/>
    <w:rsid w:val="00DD5C4B"/>
    <w:rsid w:val="00DD63FE"/>
    <w:rsid w:val="00DD643A"/>
    <w:rsid w:val="00DD6DB7"/>
    <w:rsid w:val="00DD7165"/>
    <w:rsid w:val="00DE03F4"/>
    <w:rsid w:val="00DE0FFC"/>
    <w:rsid w:val="00DE288A"/>
    <w:rsid w:val="00DE34EB"/>
    <w:rsid w:val="00DE55B1"/>
    <w:rsid w:val="00DE5CF3"/>
    <w:rsid w:val="00DE62F3"/>
    <w:rsid w:val="00DE758A"/>
    <w:rsid w:val="00DF0A43"/>
    <w:rsid w:val="00DF151D"/>
    <w:rsid w:val="00DF16BF"/>
    <w:rsid w:val="00DF2377"/>
    <w:rsid w:val="00DF278B"/>
    <w:rsid w:val="00DF5AAC"/>
    <w:rsid w:val="00DF5AAF"/>
    <w:rsid w:val="00E00B79"/>
    <w:rsid w:val="00E0337B"/>
    <w:rsid w:val="00E047B4"/>
    <w:rsid w:val="00E04CC6"/>
    <w:rsid w:val="00E07C6B"/>
    <w:rsid w:val="00E07F9E"/>
    <w:rsid w:val="00E11E2B"/>
    <w:rsid w:val="00E1236A"/>
    <w:rsid w:val="00E144EA"/>
    <w:rsid w:val="00E16250"/>
    <w:rsid w:val="00E2113B"/>
    <w:rsid w:val="00E2121A"/>
    <w:rsid w:val="00E21454"/>
    <w:rsid w:val="00E21BFC"/>
    <w:rsid w:val="00E23AC3"/>
    <w:rsid w:val="00E25189"/>
    <w:rsid w:val="00E25244"/>
    <w:rsid w:val="00E25703"/>
    <w:rsid w:val="00E32E9F"/>
    <w:rsid w:val="00E32FA5"/>
    <w:rsid w:val="00E330FF"/>
    <w:rsid w:val="00E33B10"/>
    <w:rsid w:val="00E33DCF"/>
    <w:rsid w:val="00E33FCE"/>
    <w:rsid w:val="00E3459B"/>
    <w:rsid w:val="00E3482D"/>
    <w:rsid w:val="00E3629A"/>
    <w:rsid w:val="00E3651B"/>
    <w:rsid w:val="00E36F9C"/>
    <w:rsid w:val="00E3765F"/>
    <w:rsid w:val="00E37DA7"/>
    <w:rsid w:val="00E40A90"/>
    <w:rsid w:val="00E435D7"/>
    <w:rsid w:val="00E44249"/>
    <w:rsid w:val="00E44926"/>
    <w:rsid w:val="00E44E9F"/>
    <w:rsid w:val="00E45AA3"/>
    <w:rsid w:val="00E478CD"/>
    <w:rsid w:val="00E47FDB"/>
    <w:rsid w:val="00E511A9"/>
    <w:rsid w:val="00E511EB"/>
    <w:rsid w:val="00E529EE"/>
    <w:rsid w:val="00E52FBE"/>
    <w:rsid w:val="00E53060"/>
    <w:rsid w:val="00E57E4B"/>
    <w:rsid w:val="00E605A3"/>
    <w:rsid w:val="00E63FC5"/>
    <w:rsid w:val="00E6639B"/>
    <w:rsid w:val="00E668E1"/>
    <w:rsid w:val="00E66F61"/>
    <w:rsid w:val="00E71188"/>
    <w:rsid w:val="00E71911"/>
    <w:rsid w:val="00E72256"/>
    <w:rsid w:val="00E73021"/>
    <w:rsid w:val="00E739C3"/>
    <w:rsid w:val="00E75BC8"/>
    <w:rsid w:val="00E76963"/>
    <w:rsid w:val="00E77F59"/>
    <w:rsid w:val="00E8045D"/>
    <w:rsid w:val="00E81DF3"/>
    <w:rsid w:val="00E81F27"/>
    <w:rsid w:val="00E81FDB"/>
    <w:rsid w:val="00E8281F"/>
    <w:rsid w:val="00E83499"/>
    <w:rsid w:val="00E84BBE"/>
    <w:rsid w:val="00E86136"/>
    <w:rsid w:val="00E87F5B"/>
    <w:rsid w:val="00E90FE4"/>
    <w:rsid w:val="00E9500A"/>
    <w:rsid w:val="00E95D08"/>
    <w:rsid w:val="00E9731B"/>
    <w:rsid w:val="00EA2245"/>
    <w:rsid w:val="00EA26FE"/>
    <w:rsid w:val="00EA2EEB"/>
    <w:rsid w:val="00EA584A"/>
    <w:rsid w:val="00EA7141"/>
    <w:rsid w:val="00EA72CB"/>
    <w:rsid w:val="00EB22B8"/>
    <w:rsid w:val="00EB281D"/>
    <w:rsid w:val="00EB2EFB"/>
    <w:rsid w:val="00EB3356"/>
    <w:rsid w:val="00EB380E"/>
    <w:rsid w:val="00EB3CB9"/>
    <w:rsid w:val="00EB51B8"/>
    <w:rsid w:val="00EB5950"/>
    <w:rsid w:val="00EB59D5"/>
    <w:rsid w:val="00EB666C"/>
    <w:rsid w:val="00EB7D5C"/>
    <w:rsid w:val="00EC089C"/>
    <w:rsid w:val="00EC1AFB"/>
    <w:rsid w:val="00EC33E5"/>
    <w:rsid w:val="00EC6497"/>
    <w:rsid w:val="00EC740E"/>
    <w:rsid w:val="00EC77D6"/>
    <w:rsid w:val="00ED24BA"/>
    <w:rsid w:val="00ED252D"/>
    <w:rsid w:val="00ED2614"/>
    <w:rsid w:val="00ED4E3F"/>
    <w:rsid w:val="00ED51C1"/>
    <w:rsid w:val="00EE366B"/>
    <w:rsid w:val="00EE5570"/>
    <w:rsid w:val="00EE5D4B"/>
    <w:rsid w:val="00EE6811"/>
    <w:rsid w:val="00EF1B20"/>
    <w:rsid w:val="00EF1D26"/>
    <w:rsid w:val="00EF2811"/>
    <w:rsid w:val="00EF44CF"/>
    <w:rsid w:val="00EF4920"/>
    <w:rsid w:val="00EF5CAE"/>
    <w:rsid w:val="00F00C45"/>
    <w:rsid w:val="00F00CB5"/>
    <w:rsid w:val="00F0119E"/>
    <w:rsid w:val="00F033EE"/>
    <w:rsid w:val="00F05D3B"/>
    <w:rsid w:val="00F0681F"/>
    <w:rsid w:val="00F07320"/>
    <w:rsid w:val="00F10231"/>
    <w:rsid w:val="00F11D7F"/>
    <w:rsid w:val="00F127EA"/>
    <w:rsid w:val="00F130FA"/>
    <w:rsid w:val="00F13872"/>
    <w:rsid w:val="00F141D3"/>
    <w:rsid w:val="00F146D8"/>
    <w:rsid w:val="00F1574C"/>
    <w:rsid w:val="00F16947"/>
    <w:rsid w:val="00F17367"/>
    <w:rsid w:val="00F17457"/>
    <w:rsid w:val="00F17E37"/>
    <w:rsid w:val="00F20943"/>
    <w:rsid w:val="00F20EB7"/>
    <w:rsid w:val="00F21D69"/>
    <w:rsid w:val="00F2374B"/>
    <w:rsid w:val="00F23EFA"/>
    <w:rsid w:val="00F25C83"/>
    <w:rsid w:val="00F26242"/>
    <w:rsid w:val="00F265C8"/>
    <w:rsid w:val="00F267A9"/>
    <w:rsid w:val="00F27931"/>
    <w:rsid w:val="00F30209"/>
    <w:rsid w:val="00F31947"/>
    <w:rsid w:val="00F32382"/>
    <w:rsid w:val="00F34D1A"/>
    <w:rsid w:val="00F34EED"/>
    <w:rsid w:val="00F353D8"/>
    <w:rsid w:val="00F370C9"/>
    <w:rsid w:val="00F371F3"/>
    <w:rsid w:val="00F40689"/>
    <w:rsid w:val="00F41B20"/>
    <w:rsid w:val="00F42251"/>
    <w:rsid w:val="00F434D2"/>
    <w:rsid w:val="00F43BE1"/>
    <w:rsid w:val="00F44165"/>
    <w:rsid w:val="00F4535D"/>
    <w:rsid w:val="00F453EF"/>
    <w:rsid w:val="00F458AB"/>
    <w:rsid w:val="00F45B49"/>
    <w:rsid w:val="00F4718E"/>
    <w:rsid w:val="00F50BF9"/>
    <w:rsid w:val="00F5122C"/>
    <w:rsid w:val="00F51822"/>
    <w:rsid w:val="00F51A99"/>
    <w:rsid w:val="00F51C4D"/>
    <w:rsid w:val="00F53CBC"/>
    <w:rsid w:val="00F5594D"/>
    <w:rsid w:val="00F56A2D"/>
    <w:rsid w:val="00F5702B"/>
    <w:rsid w:val="00F60B48"/>
    <w:rsid w:val="00F610DB"/>
    <w:rsid w:val="00F615EF"/>
    <w:rsid w:val="00F62152"/>
    <w:rsid w:val="00F623CB"/>
    <w:rsid w:val="00F6285F"/>
    <w:rsid w:val="00F62FF4"/>
    <w:rsid w:val="00F63F50"/>
    <w:rsid w:val="00F64815"/>
    <w:rsid w:val="00F65789"/>
    <w:rsid w:val="00F67027"/>
    <w:rsid w:val="00F7155A"/>
    <w:rsid w:val="00F71CBA"/>
    <w:rsid w:val="00F71DB0"/>
    <w:rsid w:val="00F7272E"/>
    <w:rsid w:val="00F73ACC"/>
    <w:rsid w:val="00F76014"/>
    <w:rsid w:val="00F80B05"/>
    <w:rsid w:val="00F826CF"/>
    <w:rsid w:val="00F86106"/>
    <w:rsid w:val="00F86510"/>
    <w:rsid w:val="00F921CC"/>
    <w:rsid w:val="00F92301"/>
    <w:rsid w:val="00F965EB"/>
    <w:rsid w:val="00F96D70"/>
    <w:rsid w:val="00FA25DD"/>
    <w:rsid w:val="00FA41B1"/>
    <w:rsid w:val="00FB1FD8"/>
    <w:rsid w:val="00FB4DA3"/>
    <w:rsid w:val="00FB5A09"/>
    <w:rsid w:val="00FB7507"/>
    <w:rsid w:val="00FB7AAE"/>
    <w:rsid w:val="00FC2DB4"/>
    <w:rsid w:val="00FC6A26"/>
    <w:rsid w:val="00FC7731"/>
    <w:rsid w:val="00FD0557"/>
    <w:rsid w:val="00FD288F"/>
    <w:rsid w:val="00FD3F97"/>
    <w:rsid w:val="00FD457A"/>
    <w:rsid w:val="00FD4F96"/>
    <w:rsid w:val="00FD6F71"/>
    <w:rsid w:val="00FE101A"/>
    <w:rsid w:val="00FE37A5"/>
    <w:rsid w:val="00FE3F75"/>
    <w:rsid w:val="00FE5406"/>
    <w:rsid w:val="00FE6CC0"/>
    <w:rsid w:val="00FF2A67"/>
    <w:rsid w:val="00FF3B11"/>
    <w:rsid w:val="00FF3CCA"/>
    <w:rsid w:val="00FF467E"/>
    <w:rsid w:val="00FF6431"/>
    <w:rsid w:val="00FF714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B4A6F74"/>
  <w15:docId w15:val="{B9FAB04E-0342-4F23-B072-1D03922B76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SimSun"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61729"/>
    <w:pPr>
      <w:spacing w:after="0" w:line="240" w:lineRule="auto"/>
    </w:pPr>
    <w:rPr>
      <w:rFonts w:ascii="Calibri" w:eastAsiaTheme="minorEastAsia" w:hAnsi="Calibri" w:cs="Calibri"/>
      <w:sz w:val="24"/>
      <w:szCs w:val="24"/>
      <w:lang w:eastAsia="ja-JP"/>
    </w:rPr>
  </w:style>
  <w:style w:type="paragraph" w:styleId="Heading1">
    <w:name w:val="heading 1"/>
    <w:aliases w:val="NMP Heading 1,H1,h11,h12,h13,h14,h15,h16,app heading 1,l1,Memo Heading 1,Heading 1_a,heading 1,h17,h111,h121,h131,h141,h151,h161,h18,h112,h122,h132,h142,h152,h162,h19,h113,h123,h133,h143,h153,h163,Alt+1,Alt+11,Alt+12,Alt+13"/>
    <w:basedOn w:val="Normal"/>
    <w:next w:val="Normal"/>
    <w:link w:val="Heading1Char"/>
    <w:uiPriority w:val="9"/>
    <w:qFormat/>
    <w:rsid w:val="00364697"/>
    <w:pPr>
      <w:keepNext/>
      <w:numPr>
        <w:numId w:val="1"/>
      </w:numPr>
      <w:autoSpaceDE w:val="0"/>
      <w:autoSpaceDN w:val="0"/>
      <w:adjustRightInd w:val="0"/>
      <w:snapToGrid w:val="0"/>
      <w:spacing w:before="120" w:after="120"/>
      <w:jc w:val="both"/>
      <w:outlineLvl w:val="0"/>
    </w:pPr>
    <w:rPr>
      <w:rFonts w:ascii="Times New Roman" w:hAnsi="Times New Roman" w:cs="Times New Roman"/>
      <w:b/>
      <w:bCs/>
      <w:sz w:val="28"/>
      <w:szCs w:val="28"/>
      <w:lang w:val="en-US" w:eastAsia="en-US"/>
    </w:rPr>
  </w:style>
  <w:style w:type="paragraph" w:styleId="Heading2">
    <w:name w:val="heading 2"/>
    <w:aliases w:val="H2,h2,Head2A,2,UNDERRUBRIK 1-2,DO NOT USE_h2,h21,H2 Char,h2 Char,Header 2,Header2,22,heading2,2nd level,H21,H22,H23,H24,H25,R2,E2,†berschrift 2,õberschrift 2"/>
    <w:basedOn w:val="Normal"/>
    <w:next w:val="Normal"/>
    <w:link w:val="Heading2Char"/>
    <w:uiPriority w:val="9"/>
    <w:qFormat/>
    <w:rsid w:val="00364697"/>
    <w:pPr>
      <w:keepNext/>
      <w:numPr>
        <w:ilvl w:val="1"/>
        <w:numId w:val="1"/>
      </w:numPr>
      <w:autoSpaceDE w:val="0"/>
      <w:autoSpaceDN w:val="0"/>
      <w:adjustRightInd w:val="0"/>
      <w:snapToGrid w:val="0"/>
      <w:spacing w:before="120" w:after="120"/>
      <w:jc w:val="both"/>
      <w:outlineLvl w:val="1"/>
    </w:pPr>
    <w:rPr>
      <w:rFonts w:ascii="Times New Roman" w:hAnsi="Times New Roman" w:cs="Times New Roman"/>
      <w:b/>
      <w:bCs/>
      <w:szCs w:val="22"/>
      <w:lang w:val="en-US" w:eastAsia="en-US"/>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364697"/>
    <w:pPr>
      <w:keepNext/>
      <w:numPr>
        <w:ilvl w:val="2"/>
        <w:numId w:val="1"/>
      </w:numPr>
      <w:tabs>
        <w:tab w:val="clear" w:pos="1146"/>
        <w:tab w:val="num" w:pos="720"/>
      </w:tabs>
      <w:autoSpaceDE w:val="0"/>
      <w:autoSpaceDN w:val="0"/>
      <w:adjustRightInd w:val="0"/>
      <w:snapToGrid w:val="0"/>
      <w:spacing w:before="120" w:after="120"/>
      <w:ind w:left="720"/>
      <w:jc w:val="both"/>
      <w:outlineLvl w:val="2"/>
    </w:pPr>
    <w:rPr>
      <w:rFonts w:ascii="Times New Roman" w:hAnsi="Times New Roman" w:cs="Times New Roman"/>
      <w:b/>
      <w:sz w:val="22"/>
      <w:szCs w:val="22"/>
      <w:lang w:val="en-US" w:eastAsia="en-US"/>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link w:val="Heading4Char"/>
    <w:uiPriority w:val="9"/>
    <w:qFormat/>
    <w:rsid w:val="00364697"/>
    <w:pPr>
      <w:keepNext/>
      <w:numPr>
        <w:ilvl w:val="3"/>
        <w:numId w:val="1"/>
      </w:numPr>
      <w:autoSpaceDE w:val="0"/>
      <w:autoSpaceDN w:val="0"/>
      <w:adjustRightInd w:val="0"/>
      <w:snapToGrid w:val="0"/>
      <w:spacing w:before="120" w:after="120"/>
      <w:jc w:val="both"/>
      <w:outlineLvl w:val="3"/>
    </w:pPr>
    <w:rPr>
      <w:rFonts w:ascii="Times New Roman" w:hAnsi="Times New Roman" w:cs="Times New Roman"/>
      <w:b/>
      <w:bCs/>
      <w:sz w:val="22"/>
      <w:szCs w:val="28"/>
      <w:lang w:val="en-US" w:eastAsia="en-US"/>
    </w:rPr>
  </w:style>
  <w:style w:type="paragraph" w:styleId="Heading5">
    <w:name w:val="heading 5"/>
    <w:aliases w:val="h5,Heading5,H5"/>
    <w:basedOn w:val="Normal"/>
    <w:next w:val="Normal"/>
    <w:link w:val="Heading5Char"/>
    <w:uiPriority w:val="9"/>
    <w:qFormat/>
    <w:rsid w:val="00364697"/>
    <w:pPr>
      <w:keepNext/>
      <w:numPr>
        <w:ilvl w:val="4"/>
        <w:numId w:val="1"/>
      </w:numPr>
      <w:autoSpaceDE w:val="0"/>
      <w:autoSpaceDN w:val="0"/>
      <w:adjustRightInd w:val="0"/>
      <w:snapToGrid w:val="0"/>
      <w:spacing w:before="120" w:after="120"/>
      <w:jc w:val="both"/>
      <w:outlineLvl w:val="4"/>
    </w:pPr>
    <w:rPr>
      <w:rFonts w:ascii="Times New Roman" w:hAnsi="Times New Roman" w:cs="Times New Roman"/>
      <w:b/>
      <w:bCs/>
      <w:i/>
      <w:iCs/>
      <w:sz w:val="22"/>
      <w:szCs w:val="26"/>
      <w:lang w:val="en-US" w:eastAsia="en-US"/>
    </w:rPr>
  </w:style>
  <w:style w:type="paragraph" w:styleId="Heading6">
    <w:name w:val="heading 6"/>
    <w:basedOn w:val="Normal"/>
    <w:next w:val="Normal"/>
    <w:link w:val="Heading6Char"/>
    <w:uiPriority w:val="9"/>
    <w:qFormat/>
    <w:rsid w:val="00364697"/>
    <w:pPr>
      <w:numPr>
        <w:ilvl w:val="5"/>
        <w:numId w:val="1"/>
      </w:numPr>
      <w:autoSpaceDE w:val="0"/>
      <w:autoSpaceDN w:val="0"/>
      <w:adjustRightInd w:val="0"/>
      <w:snapToGrid w:val="0"/>
      <w:spacing w:before="240" w:after="60"/>
      <w:jc w:val="both"/>
      <w:outlineLvl w:val="5"/>
    </w:pPr>
    <w:rPr>
      <w:rFonts w:ascii="Times New Roman" w:hAnsi="Times New Roman" w:cs="Times New Roman"/>
      <w:b/>
      <w:bCs/>
      <w:sz w:val="22"/>
      <w:szCs w:val="22"/>
      <w:lang w:val="en-US" w:eastAsia="en-US"/>
    </w:rPr>
  </w:style>
  <w:style w:type="paragraph" w:styleId="Heading7">
    <w:name w:val="heading 7"/>
    <w:basedOn w:val="Normal"/>
    <w:next w:val="Normal"/>
    <w:link w:val="Heading7Char"/>
    <w:uiPriority w:val="9"/>
    <w:qFormat/>
    <w:rsid w:val="00364697"/>
    <w:pPr>
      <w:numPr>
        <w:ilvl w:val="6"/>
        <w:numId w:val="1"/>
      </w:numPr>
      <w:autoSpaceDE w:val="0"/>
      <w:autoSpaceDN w:val="0"/>
      <w:adjustRightInd w:val="0"/>
      <w:snapToGrid w:val="0"/>
      <w:spacing w:before="240" w:after="60"/>
      <w:jc w:val="both"/>
      <w:outlineLvl w:val="6"/>
    </w:pPr>
    <w:rPr>
      <w:rFonts w:ascii="Times New Roman" w:hAnsi="Times New Roman" w:cs="Times New Roman"/>
      <w:lang w:val="en-US" w:eastAsia="en-US"/>
    </w:rPr>
  </w:style>
  <w:style w:type="paragraph" w:styleId="Heading8">
    <w:name w:val="heading 8"/>
    <w:aliases w:val="Table Heading"/>
    <w:basedOn w:val="Normal"/>
    <w:next w:val="Normal"/>
    <w:link w:val="Heading8Char"/>
    <w:uiPriority w:val="9"/>
    <w:qFormat/>
    <w:rsid w:val="00364697"/>
    <w:pPr>
      <w:numPr>
        <w:ilvl w:val="7"/>
        <w:numId w:val="1"/>
      </w:numPr>
      <w:autoSpaceDE w:val="0"/>
      <w:autoSpaceDN w:val="0"/>
      <w:adjustRightInd w:val="0"/>
      <w:snapToGrid w:val="0"/>
      <w:spacing w:before="240" w:after="60"/>
      <w:jc w:val="both"/>
      <w:outlineLvl w:val="7"/>
    </w:pPr>
    <w:rPr>
      <w:rFonts w:ascii="Times New Roman" w:hAnsi="Times New Roman" w:cs="Times New Roman"/>
      <w:i/>
      <w:iCs/>
      <w:lang w:val="en-US" w:eastAsia="en-US"/>
    </w:rPr>
  </w:style>
  <w:style w:type="paragraph" w:styleId="Heading9">
    <w:name w:val="heading 9"/>
    <w:aliases w:val="Figure Heading,FH"/>
    <w:basedOn w:val="Normal"/>
    <w:next w:val="Normal"/>
    <w:link w:val="Heading9Char"/>
    <w:uiPriority w:val="9"/>
    <w:qFormat/>
    <w:rsid w:val="00364697"/>
    <w:pPr>
      <w:numPr>
        <w:ilvl w:val="8"/>
        <w:numId w:val="1"/>
      </w:numPr>
      <w:autoSpaceDE w:val="0"/>
      <w:autoSpaceDN w:val="0"/>
      <w:adjustRightInd w:val="0"/>
      <w:snapToGrid w:val="0"/>
      <w:spacing w:before="240" w:after="60"/>
      <w:jc w:val="both"/>
      <w:outlineLvl w:val="8"/>
    </w:pPr>
    <w:rPr>
      <w:rFonts w:ascii="Arial" w:hAnsi="Arial" w:cs="Arial"/>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rsid w:val="00364697"/>
    <w:rPr>
      <w:rFonts w:ascii="Times New Roman" w:eastAsiaTheme="minorEastAsia" w:hAnsi="Times New Roman" w:cs="Times New Roman"/>
      <w:b/>
      <w:bCs/>
      <w:sz w:val="28"/>
      <w:szCs w:val="28"/>
      <w:lang w:val="en-US"/>
    </w:rPr>
  </w:style>
  <w:style w:type="character" w:customStyle="1" w:styleId="Heading2Char">
    <w:name w:val="Heading 2 Char"/>
    <w:aliases w:val="H2 Char1,h2 Char1,Head2A Char,2 Char,UNDERRUBRIK 1-2 Char,DO NOT USE_h2 Char,h21 Char,H2 Char Char,h2 Char Char,Header 2 Char,Header2 Char,22 Char,heading2 Char,2nd level Char,H21 Char,H22 Char,H23 Char,H24 Char,H25 Char,R2 Char,E2 Char"/>
    <w:basedOn w:val="DefaultParagraphFont"/>
    <w:link w:val="Heading2"/>
    <w:uiPriority w:val="9"/>
    <w:rsid w:val="00364697"/>
    <w:rPr>
      <w:rFonts w:ascii="Times New Roman" w:eastAsiaTheme="minorEastAsia" w:hAnsi="Times New Roman" w:cs="Times New Roman"/>
      <w:b/>
      <w:bCs/>
      <w:sz w:val="24"/>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364697"/>
    <w:rPr>
      <w:rFonts w:ascii="Times New Roman" w:eastAsiaTheme="minorEastAsia" w:hAnsi="Times New Roman" w:cs="Times New Roman"/>
      <w:b/>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364697"/>
    <w:rPr>
      <w:rFonts w:ascii="Times New Roman" w:eastAsiaTheme="minorEastAsia" w:hAnsi="Times New Roman" w:cs="Times New Roman"/>
      <w:b/>
      <w:bCs/>
      <w:szCs w:val="28"/>
      <w:lang w:val="en-US"/>
    </w:rPr>
  </w:style>
  <w:style w:type="character" w:customStyle="1" w:styleId="Heading5Char">
    <w:name w:val="Heading 5 Char"/>
    <w:aliases w:val="h5 Char,Heading5 Char,H5 Char"/>
    <w:basedOn w:val="DefaultParagraphFont"/>
    <w:link w:val="Heading5"/>
    <w:uiPriority w:val="9"/>
    <w:rsid w:val="00364697"/>
    <w:rPr>
      <w:rFonts w:ascii="Times New Roman" w:eastAsiaTheme="minorEastAsia" w:hAnsi="Times New Roman" w:cs="Times New Roman"/>
      <w:b/>
      <w:bCs/>
      <w:i/>
      <w:iCs/>
      <w:szCs w:val="26"/>
      <w:lang w:val="en-US"/>
    </w:rPr>
  </w:style>
  <w:style w:type="character" w:customStyle="1" w:styleId="Heading6Char">
    <w:name w:val="Heading 6 Char"/>
    <w:basedOn w:val="DefaultParagraphFont"/>
    <w:link w:val="Heading6"/>
    <w:uiPriority w:val="9"/>
    <w:rsid w:val="00364697"/>
    <w:rPr>
      <w:rFonts w:ascii="Times New Roman" w:eastAsiaTheme="minorEastAsia" w:hAnsi="Times New Roman" w:cs="Times New Roman"/>
      <w:b/>
      <w:bCs/>
      <w:lang w:val="en-US"/>
    </w:rPr>
  </w:style>
  <w:style w:type="character" w:customStyle="1" w:styleId="Heading7Char">
    <w:name w:val="Heading 7 Char"/>
    <w:basedOn w:val="DefaultParagraphFont"/>
    <w:link w:val="Heading7"/>
    <w:uiPriority w:val="9"/>
    <w:rsid w:val="00364697"/>
    <w:rPr>
      <w:rFonts w:ascii="Times New Roman" w:eastAsiaTheme="minorEastAsia" w:hAnsi="Times New Roman" w:cs="Times New Roman"/>
      <w:sz w:val="24"/>
      <w:szCs w:val="24"/>
      <w:lang w:val="en-US"/>
    </w:rPr>
  </w:style>
  <w:style w:type="character" w:customStyle="1" w:styleId="Heading8Char">
    <w:name w:val="Heading 8 Char"/>
    <w:aliases w:val="Table Heading Char"/>
    <w:basedOn w:val="DefaultParagraphFont"/>
    <w:link w:val="Heading8"/>
    <w:uiPriority w:val="9"/>
    <w:rsid w:val="00364697"/>
    <w:rPr>
      <w:rFonts w:ascii="Times New Roman" w:eastAsiaTheme="minorEastAsia" w:hAnsi="Times New Roman" w:cs="Times New Roman"/>
      <w:i/>
      <w:iCs/>
      <w:sz w:val="24"/>
      <w:szCs w:val="24"/>
      <w:lang w:val="en-US"/>
    </w:rPr>
  </w:style>
  <w:style w:type="character" w:customStyle="1" w:styleId="Heading9Char">
    <w:name w:val="Heading 9 Char"/>
    <w:aliases w:val="Figure Heading Char,FH Char"/>
    <w:basedOn w:val="DefaultParagraphFont"/>
    <w:link w:val="Heading9"/>
    <w:uiPriority w:val="9"/>
    <w:rsid w:val="00364697"/>
    <w:rPr>
      <w:rFonts w:ascii="Arial" w:eastAsiaTheme="minorEastAsia" w:hAnsi="Arial" w:cs="Arial"/>
      <w:lang w:val="en-US"/>
    </w:rPr>
  </w:style>
  <w:style w:type="paragraph" w:styleId="BodyText">
    <w:name w:val="Body Text"/>
    <w:basedOn w:val="Normal"/>
    <w:link w:val="BodyTextChar"/>
    <w:rsid w:val="00364697"/>
    <w:pPr>
      <w:autoSpaceDE w:val="0"/>
      <w:autoSpaceDN w:val="0"/>
      <w:adjustRightInd w:val="0"/>
      <w:snapToGrid w:val="0"/>
      <w:spacing w:after="120"/>
      <w:jc w:val="both"/>
    </w:pPr>
    <w:rPr>
      <w:rFonts w:ascii="Times New Roman" w:hAnsi="Times New Roman" w:cs="Times New Roman"/>
      <w:sz w:val="20"/>
      <w:szCs w:val="20"/>
      <w:lang w:val="en-US" w:eastAsia="en-US"/>
    </w:rPr>
  </w:style>
  <w:style w:type="character" w:customStyle="1" w:styleId="BodyTextChar">
    <w:name w:val="Body Text Char"/>
    <w:basedOn w:val="DefaultParagraphFont"/>
    <w:link w:val="BodyText"/>
    <w:rsid w:val="00364697"/>
    <w:rPr>
      <w:rFonts w:ascii="Times New Roman" w:eastAsiaTheme="minorEastAsia" w:hAnsi="Times New Roman" w:cs="Times New Roman"/>
      <w:sz w:val="20"/>
      <w:szCs w:val="20"/>
      <w:lang w:val="en-US"/>
    </w:rPr>
  </w:style>
  <w:style w:type="table" w:styleId="TableGrid">
    <w:name w:val="Table Grid"/>
    <w:basedOn w:val="TableNormal"/>
    <w:qFormat/>
    <w:rsid w:val="00364697"/>
    <w:pPr>
      <w:widowControl w:val="0"/>
      <w:autoSpaceDE w:val="0"/>
      <w:autoSpaceDN w:val="0"/>
      <w:adjustRightInd w:val="0"/>
      <w:spacing w:after="120" w:line="240" w:lineRule="auto"/>
      <w:jc w:val="both"/>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列表段落,列出段落,¥¡¡¡¡ì¬º¥¹¥È¶ÎÂä,ÁÐ³ö¶ÎÂä,¥ê¥¹¥È¶ÎÂä,列表段落1,—ño’i—Ž,1st level - Bullet List Paragraph,Lettre d'introduction,Paragrafo elenco,Normal bullet 2,Bullet list,列表段落11,목록단락,列,P,列表"/>
    <w:basedOn w:val="Normal"/>
    <w:link w:val="ListParagraphChar"/>
    <w:uiPriority w:val="34"/>
    <w:qFormat/>
    <w:rsid w:val="009309C4"/>
    <w:pPr>
      <w:autoSpaceDE w:val="0"/>
      <w:autoSpaceDN w:val="0"/>
      <w:adjustRightInd w:val="0"/>
      <w:snapToGrid w:val="0"/>
      <w:spacing w:after="120"/>
      <w:ind w:left="720"/>
      <w:contextualSpacing/>
      <w:jc w:val="both"/>
    </w:pPr>
    <w:rPr>
      <w:rFonts w:ascii="Times New Roman" w:hAnsi="Times New Roman" w:cs="Times New Roman"/>
      <w:sz w:val="22"/>
      <w:szCs w:val="22"/>
      <w:lang w:val="en-US" w:eastAsia="en-US"/>
    </w:rPr>
  </w:style>
  <w:style w:type="character" w:customStyle="1" w:styleId="ListParagraphChar">
    <w:name w:val="List Paragraph Char"/>
    <w:aliases w:val="- Bullets Char,목록 단락 Char,?? ?? Char,????? Char,???? Char,Lista1 Char,中等深浅网格 1 - 着色 21 Char,列表段落 Char,列出段落 Char,¥¡¡¡¡ì¬º¥¹¥È¶ÎÂä Char,ÁÐ³ö¶ÎÂä Char,¥ê¥¹¥È¶ÎÂä Char,列表段落1 Char,—ño’i—Ž Char,1st level - Bullet List Paragraph Char"/>
    <w:link w:val="ListParagraph"/>
    <w:uiPriority w:val="34"/>
    <w:qFormat/>
    <w:locked/>
    <w:rsid w:val="00C71012"/>
    <w:rPr>
      <w:rFonts w:ascii="Times New Roman" w:eastAsiaTheme="minorEastAsia" w:hAnsi="Times New Roman" w:cs="Times New Roman"/>
      <w:lang w:val="en-US"/>
    </w:rPr>
  </w:style>
  <w:style w:type="paragraph" w:styleId="NormalWeb">
    <w:name w:val="Normal (Web)"/>
    <w:basedOn w:val="Normal"/>
    <w:uiPriority w:val="99"/>
    <w:semiHidden/>
    <w:unhideWhenUsed/>
    <w:rsid w:val="00611BE3"/>
    <w:pPr>
      <w:spacing w:before="100" w:beforeAutospacing="1" w:after="100" w:afterAutospacing="1"/>
    </w:pPr>
    <w:rPr>
      <w:rFonts w:ascii="Times New Roman" w:eastAsia="Times New Roman" w:hAnsi="Times New Roman" w:cs="Times New Roman"/>
      <w:lang w:eastAsia="en-GB"/>
    </w:rPr>
  </w:style>
  <w:style w:type="paragraph" w:styleId="Header">
    <w:name w:val="header"/>
    <w:basedOn w:val="Normal"/>
    <w:link w:val="HeaderChar"/>
    <w:uiPriority w:val="99"/>
    <w:unhideWhenUsed/>
    <w:rsid w:val="00731E07"/>
    <w:pPr>
      <w:tabs>
        <w:tab w:val="center" w:pos="4513"/>
        <w:tab w:val="right" w:pos="9026"/>
      </w:tabs>
      <w:autoSpaceDE w:val="0"/>
      <w:autoSpaceDN w:val="0"/>
      <w:adjustRightInd w:val="0"/>
      <w:snapToGrid w:val="0"/>
      <w:jc w:val="both"/>
    </w:pPr>
    <w:rPr>
      <w:rFonts w:ascii="Times New Roman" w:hAnsi="Times New Roman" w:cs="Times New Roman"/>
      <w:sz w:val="22"/>
      <w:szCs w:val="22"/>
      <w:lang w:val="en-US" w:eastAsia="en-US"/>
    </w:rPr>
  </w:style>
  <w:style w:type="character" w:customStyle="1" w:styleId="HeaderChar">
    <w:name w:val="Header Char"/>
    <w:basedOn w:val="DefaultParagraphFont"/>
    <w:link w:val="Header"/>
    <w:uiPriority w:val="99"/>
    <w:rsid w:val="00731E07"/>
    <w:rPr>
      <w:rFonts w:ascii="Times New Roman" w:eastAsiaTheme="minorEastAsia" w:hAnsi="Times New Roman" w:cs="Times New Roman"/>
      <w:lang w:val="en-US"/>
    </w:rPr>
  </w:style>
  <w:style w:type="paragraph" w:styleId="Footer">
    <w:name w:val="footer"/>
    <w:basedOn w:val="Normal"/>
    <w:link w:val="FooterChar"/>
    <w:uiPriority w:val="99"/>
    <w:unhideWhenUsed/>
    <w:rsid w:val="00731E07"/>
    <w:pPr>
      <w:tabs>
        <w:tab w:val="center" w:pos="4513"/>
        <w:tab w:val="right" w:pos="9026"/>
      </w:tabs>
      <w:autoSpaceDE w:val="0"/>
      <w:autoSpaceDN w:val="0"/>
      <w:adjustRightInd w:val="0"/>
      <w:snapToGrid w:val="0"/>
      <w:jc w:val="both"/>
    </w:pPr>
    <w:rPr>
      <w:rFonts w:ascii="Times New Roman" w:hAnsi="Times New Roman" w:cs="Times New Roman"/>
      <w:sz w:val="22"/>
      <w:szCs w:val="22"/>
      <w:lang w:val="en-US" w:eastAsia="en-US"/>
    </w:rPr>
  </w:style>
  <w:style w:type="character" w:customStyle="1" w:styleId="FooterChar">
    <w:name w:val="Footer Char"/>
    <w:basedOn w:val="DefaultParagraphFont"/>
    <w:link w:val="Footer"/>
    <w:uiPriority w:val="99"/>
    <w:rsid w:val="00731E07"/>
    <w:rPr>
      <w:rFonts w:ascii="Times New Roman" w:eastAsiaTheme="minorEastAsia" w:hAnsi="Times New Roman" w:cs="Times New Roman"/>
      <w:lang w:val="en-US"/>
    </w:rPr>
  </w:style>
  <w:style w:type="paragraph" w:customStyle="1" w:styleId="xmsonormal">
    <w:name w:val="x_msonormal"/>
    <w:basedOn w:val="Normal"/>
    <w:rsid w:val="00A3297F"/>
    <w:pPr>
      <w:spacing w:before="100" w:beforeAutospacing="1" w:after="100" w:afterAutospacing="1"/>
    </w:pPr>
    <w:rPr>
      <w:rFonts w:ascii="SimSun" w:eastAsia="SimSun" w:hAnsi="SimSun" w:cs="SimSun"/>
      <w:lang w:val="en-US" w:eastAsia="zh-CN"/>
    </w:rPr>
  </w:style>
  <w:style w:type="paragraph" w:customStyle="1" w:styleId="xmsolistparagraph">
    <w:name w:val="x_msolistparagraph"/>
    <w:basedOn w:val="Normal"/>
    <w:rsid w:val="00A3297F"/>
    <w:pPr>
      <w:spacing w:after="180"/>
      <w:ind w:left="800"/>
    </w:pPr>
    <w:rPr>
      <w:rFonts w:ascii="Times New Roman" w:eastAsia="SimSun" w:hAnsi="Times New Roman" w:cs="Times New Roman"/>
      <w:sz w:val="20"/>
      <w:szCs w:val="20"/>
      <w:lang w:val="en-US" w:eastAsia="zh-CN"/>
    </w:rPr>
  </w:style>
  <w:style w:type="paragraph" w:styleId="Caption">
    <w:name w:val="caption"/>
    <w:basedOn w:val="Normal"/>
    <w:next w:val="Normal"/>
    <w:qFormat/>
    <w:rsid w:val="00682A77"/>
    <w:pPr>
      <w:autoSpaceDE w:val="0"/>
      <w:autoSpaceDN w:val="0"/>
      <w:adjustRightInd w:val="0"/>
      <w:snapToGrid w:val="0"/>
      <w:spacing w:after="120"/>
      <w:jc w:val="center"/>
    </w:pPr>
    <w:rPr>
      <w:rFonts w:ascii="Times New Roman" w:eastAsia="SimSun" w:hAnsi="Times New Roman" w:cs="Times New Roman"/>
      <w:b/>
      <w:bCs/>
      <w:kern w:val="2"/>
      <w:sz w:val="20"/>
      <w:szCs w:val="20"/>
      <w:lang w:eastAsia="zh-CN"/>
    </w:rPr>
  </w:style>
  <w:style w:type="paragraph" w:customStyle="1" w:styleId="Observation">
    <w:name w:val="Observation"/>
    <w:basedOn w:val="Normal"/>
    <w:qFormat/>
    <w:rsid w:val="005032C0"/>
    <w:pPr>
      <w:numPr>
        <w:numId w:val="2"/>
      </w:numPr>
      <w:tabs>
        <w:tab w:val="left" w:pos="1701"/>
      </w:tabs>
      <w:overflowPunct w:val="0"/>
      <w:autoSpaceDE w:val="0"/>
      <w:autoSpaceDN w:val="0"/>
      <w:adjustRightInd w:val="0"/>
      <w:spacing w:after="120"/>
      <w:jc w:val="both"/>
      <w:textAlignment w:val="baseline"/>
    </w:pPr>
    <w:rPr>
      <w:rFonts w:ascii="Arial" w:eastAsia="SimSun" w:hAnsi="Arial" w:cs="Times New Roman"/>
      <w:b/>
      <w:bCs/>
      <w:sz w:val="20"/>
      <w:szCs w:val="20"/>
    </w:rPr>
  </w:style>
  <w:style w:type="character" w:customStyle="1" w:styleId="3GPPTextChar">
    <w:name w:val="3GPP Text Char"/>
    <w:link w:val="3GPPText"/>
    <w:locked/>
    <w:rsid w:val="00AA357C"/>
    <w:rPr>
      <w:rFonts w:eastAsiaTheme="minorEastAsia"/>
    </w:rPr>
  </w:style>
  <w:style w:type="paragraph" w:customStyle="1" w:styleId="3GPPText">
    <w:name w:val="3GPP Text"/>
    <w:basedOn w:val="Normal"/>
    <w:link w:val="3GPPTextChar"/>
    <w:qFormat/>
    <w:rsid w:val="00AA357C"/>
    <w:pPr>
      <w:spacing w:before="120" w:after="120"/>
    </w:pPr>
    <w:rPr>
      <w:rFonts w:asciiTheme="minorHAnsi" w:hAnsiTheme="minorHAnsi" w:cstheme="minorBidi"/>
      <w:sz w:val="22"/>
      <w:szCs w:val="22"/>
      <w:lang w:eastAsia="en-US"/>
    </w:rPr>
  </w:style>
  <w:style w:type="paragraph" w:styleId="BalloonText">
    <w:name w:val="Balloon Text"/>
    <w:basedOn w:val="Normal"/>
    <w:link w:val="BalloonTextChar"/>
    <w:uiPriority w:val="99"/>
    <w:semiHidden/>
    <w:unhideWhenUsed/>
    <w:rsid w:val="004A7E93"/>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4A7E93"/>
    <w:rPr>
      <w:rFonts w:ascii="Microsoft YaHei UI" w:eastAsia="Microsoft YaHei UI" w:hAnsi="Calibri" w:cs="Calibri"/>
      <w:sz w:val="18"/>
      <w:szCs w:val="18"/>
      <w:lang w:eastAsia="ja-JP"/>
    </w:rPr>
  </w:style>
  <w:style w:type="character" w:styleId="CommentReference">
    <w:name w:val="annotation reference"/>
    <w:basedOn w:val="DefaultParagraphFont"/>
    <w:uiPriority w:val="99"/>
    <w:semiHidden/>
    <w:unhideWhenUsed/>
    <w:rsid w:val="00135AC7"/>
    <w:rPr>
      <w:sz w:val="16"/>
      <w:szCs w:val="16"/>
    </w:rPr>
  </w:style>
  <w:style w:type="paragraph" w:styleId="CommentText">
    <w:name w:val="annotation text"/>
    <w:basedOn w:val="Normal"/>
    <w:link w:val="CommentTextChar"/>
    <w:uiPriority w:val="99"/>
    <w:unhideWhenUsed/>
    <w:rsid w:val="00135AC7"/>
    <w:rPr>
      <w:sz w:val="20"/>
      <w:szCs w:val="20"/>
    </w:rPr>
  </w:style>
  <w:style w:type="character" w:customStyle="1" w:styleId="CommentTextChar">
    <w:name w:val="Comment Text Char"/>
    <w:basedOn w:val="DefaultParagraphFont"/>
    <w:link w:val="CommentText"/>
    <w:uiPriority w:val="99"/>
    <w:rsid w:val="00135AC7"/>
    <w:rPr>
      <w:rFonts w:ascii="Calibri" w:eastAsiaTheme="minorEastAsia" w:hAnsi="Calibri" w:cs="Calibri"/>
      <w:sz w:val="20"/>
      <w:szCs w:val="20"/>
      <w:lang w:eastAsia="ja-JP"/>
    </w:rPr>
  </w:style>
  <w:style w:type="paragraph" w:styleId="CommentSubject">
    <w:name w:val="annotation subject"/>
    <w:basedOn w:val="CommentText"/>
    <w:next w:val="CommentText"/>
    <w:link w:val="CommentSubjectChar"/>
    <w:uiPriority w:val="99"/>
    <w:semiHidden/>
    <w:unhideWhenUsed/>
    <w:rsid w:val="00135AC7"/>
    <w:rPr>
      <w:b/>
      <w:bCs/>
    </w:rPr>
  </w:style>
  <w:style w:type="character" w:customStyle="1" w:styleId="CommentSubjectChar">
    <w:name w:val="Comment Subject Char"/>
    <w:basedOn w:val="CommentTextChar"/>
    <w:link w:val="CommentSubject"/>
    <w:uiPriority w:val="99"/>
    <w:semiHidden/>
    <w:rsid w:val="00135AC7"/>
    <w:rPr>
      <w:rFonts w:ascii="Calibri" w:eastAsiaTheme="minorEastAsia" w:hAnsi="Calibri" w:cs="Calibri"/>
      <w:b/>
      <w:bCs/>
      <w:sz w:val="20"/>
      <w:szCs w:val="20"/>
      <w:lang w:eastAsia="ja-JP"/>
    </w:rPr>
  </w:style>
  <w:style w:type="paragraph" w:styleId="Revision">
    <w:name w:val="Revision"/>
    <w:hidden/>
    <w:uiPriority w:val="99"/>
    <w:semiHidden/>
    <w:rsid w:val="004C6ED6"/>
    <w:pPr>
      <w:spacing w:after="0" w:line="240" w:lineRule="auto"/>
    </w:pPr>
    <w:rPr>
      <w:rFonts w:ascii="Calibri" w:eastAsiaTheme="minorEastAsia" w:hAnsi="Calibri" w:cs="Calibri"/>
      <w:sz w:val="24"/>
      <w:szCs w:val="24"/>
      <w:lang w:eastAsia="ja-JP"/>
    </w:rPr>
  </w:style>
  <w:style w:type="table" w:customStyle="1" w:styleId="TableGrid1">
    <w:name w:val="TableGrid1"/>
    <w:basedOn w:val="TableNormal"/>
    <w:next w:val="TableGrid"/>
    <w:uiPriority w:val="39"/>
    <w:qFormat/>
    <w:rsid w:val="0078067F"/>
    <w:pPr>
      <w:suppressAutoHyphens/>
      <w:spacing w:before="120" w:after="0" w:line="280" w:lineRule="atLeast"/>
      <w:jc w:val="both"/>
    </w:pPr>
    <w:rPr>
      <w:rFonts w:eastAsia="Malgun Gothic"/>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Grid48"/>
    <w:basedOn w:val="TableNormal"/>
    <w:next w:val="TableGrid"/>
    <w:uiPriority w:val="99"/>
    <w:qFormat/>
    <w:rsid w:val="00B25E63"/>
    <w:pPr>
      <w:spacing w:after="0" w:line="240" w:lineRule="auto"/>
    </w:pPr>
    <w:rPr>
      <w:rFonts w:ascii="Times New Roman" w:eastAsia="Batang" w:hAnsi="Times New Roman" w:cs="Times New Roman"/>
      <w:sz w:val="20"/>
      <w:szCs w:val="20"/>
      <w:lang w:val="en-US"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291566">
      <w:bodyDiv w:val="1"/>
      <w:marLeft w:val="0"/>
      <w:marRight w:val="0"/>
      <w:marTop w:val="0"/>
      <w:marBottom w:val="0"/>
      <w:divBdr>
        <w:top w:val="none" w:sz="0" w:space="0" w:color="auto"/>
        <w:left w:val="none" w:sz="0" w:space="0" w:color="auto"/>
        <w:bottom w:val="none" w:sz="0" w:space="0" w:color="auto"/>
        <w:right w:val="none" w:sz="0" w:space="0" w:color="auto"/>
      </w:divBdr>
    </w:div>
    <w:div w:id="46882823">
      <w:bodyDiv w:val="1"/>
      <w:marLeft w:val="0"/>
      <w:marRight w:val="0"/>
      <w:marTop w:val="0"/>
      <w:marBottom w:val="0"/>
      <w:divBdr>
        <w:top w:val="none" w:sz="0" w:space="0" w:color="auto"/>
        <w:left w:val="none" w:sz="0" w:space="0" w:color="auto"/>
        <w:bottom w:val="none" w:sz="0" w:space="0" w:color="auto"/>
        <w:right w:val="none" w:sz="0" w:space="0" w:color="auto"/>
      </w:divBdr>
      <w:divsChild>
        <w:div w:id="1019698931">
          <w:marLeft w:val="0"/>
          <w:marRight w:val="0"/>
          <w:marTop w:val="0"/>
          <w:marBottom w:val="0"/>
          <w:divBdr>
            <w:top w:val="none" w:sz="0" w:space="0" w:color="auto"/>
            <w:left w:val="none" w:sz="0" w:space="0" w:color="auto"/>
            <w:bottom w:val="none" w:sz="0" w:space="0" w:color="auto"/>
            <w:right w:val="none" w:sz="0" w:space="0" w:color="auto"/>
          </w:divBdr>
          <w:divsChild>
            <w:div w:id="1662656310">
              <w:marLeft w:val="0"/>
              <w:marRight w:val="0"/>
              <w:marTop w:val="0"/>
              <w:marBottom w:val="0"/>
              <w:divBdr>
                <w:top w:val="none" w:sz="0" w:space="0" w:color="auto"/>
                <w:left w:val="none" w:sz="0" w:space="0" w:color="auto"/>
                <w:bottom w:val="none" w:sz="0" w:space="0" w:color="auto"/>
                <w:right w:val="none" w:sz="0" w:space="0" w:color="auto"/>
              </w:divBdr>
            </w:div>
            <w:div w:id="1899854817">
              <w:marLeft w:val="0"/>
              <w:marRight w:val="0"/>
              <w:marTop w:val="0"/>
              <w:marBottom w:val="0"/>
              <w:divBdr>
                <w:top w:val="none" w:sz="0" w:space="0" w:color="auto"/>
                <w:left w:val="none" w:sz="0" w:space="0" w:color="auto"/>
                <w:bottom w:val="none" w:sz="0" w:space="0" w:color="auto"/>
                <w:right w:val="none" w:sz="0" w:space="0" w:color="auto"/>
              </w:divBdr>
            </w:div>
            <w:div w:id="175850735">
              <w:marLeft w:val="0"/>
              <w:marRight w:val="0"/>
              <w:marTop w:val="0"/>
              <w:marBottom w:val="0"/>
              <w:divBdr>
                <w:top w:val="none" w:sz="0" w:space="0" w:color="auto"/>
                <w:left w:val="none" w:sz="0" w:space="0" w:color="auto"/>
                <w:bottom w:val="none" w:sz="0" w:space="0" w:color="auto"/>
                <w:right w:val="none" w:sz="0" w:space="0" w:color="auto"/>
              </w:divBdr>
            </w:div>
            <w:div w:id="638657233">
              <w:marLeft w:val="0"/>
              <w:marRight w:val="0"/>
              <w:marTop w:val="0"/>
              <w:marBottom w:val="0"/>
              <w:divBdr>
                <w:top w:val="none" w:sz="0" w:space="0" w:color="auto"/>
                <w:left w:val="none" w:sz="0" w:space="0" w:color="auto"/>
                <w:bottom w:val="none" w:sz="0" w:space="0" w:color="auto"/>
                <w:right w:val="none" w:sz="0" w:space="0" w:color="auto"/>
              </w:divBdr>
            </w:div>
          </w:divsChild>
        </w:div>
        <w:div w:id="2135757086">
          <w:marLeft w:val="0"/>
          <w:marRight w:val="0"/>
          <w:marTop w:val="0"/>
          <w:marBottom w:val="0"/>
          <w:divBdr>
            <w:top w:val="none" w:sz="0" w:space="0" w:color="auto"/>
            <w:left w:val="none" w:sz="0" w:space="0" w:color="auto"/>
            <w:bottom w:val="none" w:sz="0" w:space="0" w:color="auto"/>
            <w:right w:val="none" w:sz="0" w:space="0" w:color="auto"/>
          </w:divBdr>
          <w:divsChild>
            <w:div w:id="803933123">
              <w:marLeft w:val="0"/>
              <w:marRight w:val="0"/>
              <w:marTop w:val="0"/>
              <w:marBottom w:val="0"/>
              <w:divBdr>
                <w:top w:val="none" w:sz="0" w:space="0" w:color="auto"/>
                <w:left w:val="none" w:sz="0" w:space="0" w:color="auto"/>
                <w:bottom w:val="none" w:sz="0" w:space="0" w:color="auto"/>
                <w:right w:val="none" w:sz="0" w:space="0" w:color="auto"/>
              </w:divBdr>
            </w:div>
            <w:div w:id="887687440">
              <w:marLeft w:val="0"/>
              <w:marRight w:val="0"/>
              <w:marTop w:val="0"/>
              <w:marBottom w:val="0"/>
              <w:divBdr>
                <w:top w:val="none" w:sz="0" w:space="0" w:color="auto"/>
                <w:left w:val="none" w:sz="0" w:space="0" w:color="auto"/>
                <w:bottom w:val="none" w:sz="0" w:space="0" w:color="auto"/>
                <w:right w:val="none" w:sz="0" w:space="0" w:color="auto"/>
              </w:divBdr>
            </w:div>
            <w:div w:id="747776092">
              <w:marLeft w:val="0"/>
              <w:marRight w:val="0"/>
              <w:marTop w:val="0"/>
              <w:marBottom w:val="0"/>
              <w:divBdr>
                <w:top w:val="none" w:sz="0" w:space="0" w:color="auto"/>
                <w:left w:val="none" w:sz="0" w:space="0" w:color="auto"/>
                <w:bottom w:val="none" w:sz="0" w:space="0" w:color="auto"/>
                <w:right w:val="none" w:sz="0" w:space="0" w:color="auto"/>
              </w:divBdr>
            </w:div>
            <w:div w:id="1907256161">
              <w:marLeft w:val="0"/>
              <w:marRight w:val="0"/>
              <w:marTop w:val="0"/>
              <w:marBottom w:val="0"/>
              <w:divBdr>
                <w:top w:val="none" w:sz="0" w:space="0" w:color="auto"/>
                <w:left w:val="none" w:sz="0" w:space="0" w:color="auto"/>
                <w:bottom w:val="none" w:sz="0" w:space="0" w:color="auto"/>
                <w:right w:val="none" w:sz="0" w:space="0" w:color="auto"/>
              </w:divBdr>
            </w:div>
            <w:div w:id="53701269">
              <w:marLeft w:val="0"/>
              <w:marRight w:val="0"/>
              <w:marTop w:val="0"/>
              <w:marBottom w:val="0"/>
              <w:divBdr>
                <w:top w:val="none" w:sz="0" w:space="0" w:color="auto"/>
                <w:left w:val="none" w:sz="0" w:space="0" w:color="auto"/>
                <w:bottom w:val="none" w:sz="0" w:space="0" w:color="auto"/>
                <w:right w:val="none" w:sz="0" w:space="0" w:color="auto"/>
              </w:divBdr>
            </w:div>
          </w:divsChild>
        </w:div>
        <w:div w:id="750202243">
          <w:marLeft w:val="0"/>
          <w:marRight w:val="0"/>
          <w:marTop w:val="0"/>
          <w:marBottom w:val="0"/>
          <w:divBdr>
            <w:top w:val="none" w:sz="0" w:space="0" w:color="auto"/>
            <w:left w:val="none" w:sz="0" w:space="0" w:color="auto"/>
            <w:bottom w:val="none" w:sz="0" w:space="0" w:color="auto"/>
            <w:right w:val="none" w:sz="0" w:space="0" w:color="auto"/>
          </w:divBdr>
        </w:div>
      </w:divsChild>
    </w:div>
    <w:div w:id="76370034">
      <w:bodyDiv w:val="1"/>
      <w:marLeft w:val="0"/>
      <w:marRight w:val="0"/>
      <w:marTop w:val="0"/>
      <w:marBottom w:val="0"/>
      <w:divBdr>
        <w:top w:val="none" w:sz="0" w:space="0" w:color="auto"/>
        <w:left w:val="none" w:sz="0" w:space="0" w:color="auto"/>
        <w:bottom w:val="none" w:sz="0" w:space="0" w:color="auto"/>
        <w:right w:val="none" w:sz="0" w:space="0" w:color="auto"/>
      </w:divBdr>
    </w:div>
    <w:div w:id="76556556">
      <w:bodyDiv w:val="1"/>
      <w:marLeft w:val="0"/>
      <w:marRight w:val="0"/>
      <w:marTop w:val="0"/>
      <w:marBottom w:val="0"/>
      <w:divBdr>
        <w:top w:val="none" w:sz="0" w:space="0" w:color="auto"/>
        <w:left w:val="none" w:sz="0" w:space="0" w:color="auto"/>
        <w:bottom w:val="none" w:sz="0" w:space="0" w:color="auto"/>
        <w:right w:val="none" w:sz="0" w:space="0" w:color="auto"/>
      </w:divBdr>
    </w:div>
    <w:div w:id="128209905">
      <w:bodyDiv w:val="1"/>
      <w:marLeft w:val="0"/>
      <w:marRight w:val="0"/>
      <w:marTop w:val="0"/>
      <w:marBottom w:val="0"/>
      <w:divBdr>
        <w:top w:val="none" w:sz="0" w:space="0" w:color="auto"/>
        <w:left w:val="none" w:sz="0" w:space="0" w:color="auto"/>
        <w:bottom w:val="none" w:sz="0" w:space="0" w:color="auto"/>
        <w:right w:val="none" w:sz="0" w:space="0" w:color="auto"/>
      </w:divBdr>
    </w:div>
    <w:div w:id="165941551">
      <w:bodyDiv w:val="1"/>
      <w:marLeft w:val="0"/>
      <w:marRight w:val="0"/>
      <w:marTop w:val="0"/>
      <w:marBottom w:val="0"/>
      <w:divBdr>
        <w:top w:val="none" w:sz="0" w:space="0" w:color="auto"/>
        <w:left w:val="none" w:sz="0" w:space="0" w:color="auto"/>
        <w:bottom w:val="none" w:sz="0" w:space="0" w:color="auto"/>
        <w:right w:val="none" w:sz="0" w:space="0" w:color="auto"/>
      </w:divBdr>
    </w:div>
    <w:div w:id="189883621">
      <w:bodyDiv w:val="1"/>
      <w:marLeft w:val="0"/>
      <w:marRight w:val="0"/>
      <w:marTop w:val="0"/>
      <w:marBottom w:val="0"/>
      <w:divBdr>
        <w:top w:val="none" w:sz="0" w:space="0" w:color="auto"/>
        <w:left w:val="none" w:sz="0" w:space="0" w:color="auto"/>
        <w:bottom w:val="none" w:sz="0" w:space="0" w:color="auto"/>
        <w:right w:val="none" w:sz="0" w:space="0" w:color="auto"/>
      </w:divBdr>
      <w:divsChild>
        <w:div w:id="15498008">
          <w:marLeft w:val="1080"/>
          <w:marRight w:val="0"/>
          <w:marTop w:val="100"/>
          <w:marBottom w:val="0"/>
          <w:divBdr>
            <w:top w:val="none" w:sz="0" w:space="0" w:color="auto"/>
            <w:left w:val="none" w:sz="0" w:space="0" w:color="auto"/>
            <w:bottom w:val="none" w:sz="0" w:space="0" w:color="auto"/>
            <w:right w:val="none" w:sz="0" w:space="0" w:color="auto"/>
          </w:divBdr>
        </w:div>
        <w:div w:id="189299397">
          <w:marLeft w:val="1080"/>
          <w:marRight w:val="0"/>
          <w:marTop w:val="100"/>
          <w:marBottom w:val="0"/>
          <w:divBdr>
            <w:top w:val="none" w:sz="0" w:space="0" w:color="auto"/>
            <w:left w:val="none" w:sz="0" w:space="0" w:color="auto"/>
            <w:bottom w:val="none" w:sz="0" w:space="0" w:color="auto"/>
            <w:right w:val="none" w:sz="0" w:space="0" w:color="auto"/>
          </w:divBdr>
        </w:div>
      </w:divsChild>
    </w:div>
    <w:div w:id="203952133">
      <w:bodyDiv w:val="1"/>
      <w:marLeft w:val="0"/>
      <w:marRight w:val="0"/>
      <w:marTop w:val="0"/>
      <w:marBottom w:val="0"/>
      <w:divBdr>
        <w:top w:val="none" w:sz="0" w:space="0" w:color="auto"/>
        <w:left w:val="none" w:sz="0" w:space="0" w:color="auto"/>
        <w:bottom w:val="none" w:sz="0" w:space="0" w:color="auto"/>
        <w:right w:val="none" w:sz="0" w:space="0" w:color="auto"/>
      </w:divBdr>
    </w:div>
    <w:div w:id="217938560">
      <w:bodyDiv w:val="1"/>
      <w:marLeft w:val="0"/>
      <w:marRight w:val="0"/>
      <w:marTop w:val="0"/>
      <w:marBottom w:val="0"/>
      <w:divBdr>
        <w:top w:val="none" w:sz="0" w:space="0" w:color="auto"/>
        <w:left w:val="none" w:sz="0" w:space="0" w:color="auto"/>
        <w:bottom w:val="none" w:sz="0" w:space="0" w:color="auto"/>
        <w:right w:val="none" w:sz="0" w:space="0" w:color="auto"/>
      </w:divBdr>
    </w:div>
    <w:div w:id="224754811">
      <w:bodyDiv w:val="1"/>
      <w:marLeft w:val="0"/>
      <w:marRight w:val="0"/>
      <w:marTop w:val="0"/>
      <w:marBottom w:val="0"/>
      <w:divBdr>
        <w:top w:val="none" w:sz="0" w:space="0" w:color="auto"/>
        <w:left w:val="none" w:sz="0" w:space="0" w:color="auto"/>
        <w:bottom w:val="none" w:sz="0" w:space="0" w:color="auto"/>
        <w:right w:val="none" w:sz="0" w:space="0" w:color="auto"/>
      </w:divBdr>
      <w:divsChild>
        <w:div w:id="341202212">
          <w:marLeft w:val="547"/>
          <w:marRight w:val="0"/>
          <w:marTop w:val="100"/>
          <w:marBottom w:val="0"/>
          <w:divBdr>
            <w:top w:val="none" w:sz="0" w:space="0" w:color="auto"/>
            <w:left w:val="none" w:sz="0" w:space="0" w:color="auto"/>
            <w:bottom w:val="none" w:sz="0" w:space="0" w:color="auto"/>
            <w:right w:val="none" w:sz="0" w:space="0" w:color="auto"/>
          </w:divBdr>
        </w:div>
        <w:div w:id="482239675">
          <w:marLeft w:val="734"/>
          <w:marRight w:val="0"/>
          <w:marTop w:val="60"/>
          <w:marBottom w:val="0"/>
          <w:divBdr>
            <w:top w:val="none" w:sz="0" w:space="0" w:color="auto"/>
            <w:left w:val="none" w:sz="0" w:space="0" w:color="auto"/>
            <w:bottom w:val="none" w:sz="0" w:space="0" w:color="auto"/>
            <w:right w:val="none" w:sz="0" w:space="0" w:color="auto"/>
          </w:divBdr>
        </w:div>
        <w:div w:id="528183481">
          <w:marLeft w:val="1022"/>
          <w:marRight w:val="0"/>
          <w:marTop w:val="60"/>
          <w:marBottom w:val="0"/>
          <w:divBdr>
            <w:top w:val="none" w:sz="0" w:space="0" w:color="auto"/>
            <w:left w:val="none" w:sz="0" w:space="0" w:color="auto"/>
            <w:bottom w:val="none" w:sz="0" w:space="0" w:color="auto"/>
            <w:right w:val="none" w:sz="0" w:space="0" w:color="auto"/>
          </w:divBdr>
        </w:div>
        <w:div w:id="992828803">
          <w:marLeft w:val="734"/>
          <w:marRight w:val="0"/>
          <w:marTop w:val="60"/>
          <w:marBottom w:val="0"/>
          <w:divBdr>
            <w:top w:val="none" w:sz="0" w:space="0" w:color="auto"/>
            <w:left w:val="none" w:sz="0" w:space="0" w:color="auto"/>
            <w:bottom w:val="none" w:sz="0" w:space="0" w:color="auto"/>
            <w:right w:val="none" w:sz="0" w:space="0" w:color="auto"/>
          </w:divBdr>
        </w:div>
        <w:div w:id="1114714864">
          <w:marLeft w:val="1022"/>
          <w:marRight w:val="0"/>
          <w:marTop w:val="60"/>
          <w:marBottom w:val="0"/>
          <w:divBdr>
            <w:top w:val="none" w:sz="0" w:space="0" w:color="auto"/>
            <w:left w:val="none" w:sz="0" w:space="0" w:color="auto"/>
            <w:bottom w:val="none" w:sz="0" w:space="0" w:color="auto"/>
            <w:right w:val="none" w:sz="0" w:space="0" w:color="auto"/>
          </w:divBdr>
        </w:div>
        <w:div w:id="1120682109">
          <w:marLeft w:val="1022"/>
          <w:marRight w:val="0"/>
          <w:marTop w:val="60"/>
          <w:marBottom w:val="0"/>
          <w:divBdr>
            <w:top w:val="none" w:sz="0" w:space="0" w:color="auto"/>
            <w:left w:val="none" w:sz="0" w:space="0" w:color="auto"/>
            <w:bottom w:val="none" w:sz="0" w:space="0" w:color="auto"/>
            <w:right w:val="none" w:sz="0" w:space="0" w:color="auto"/>
          </w:divBdr>
        </w:div>
        <w:div w:id="1651250361">
          <w:marLeft w:val="734"/>
          <w:marRight w:val="0"/>
          <w:marTop w:val="60"/>
          <w:marBottom w:val="0"/>
          <w:divBdr>
            <w:top w:val="none" w:sz="0" w:space="0" w:color="auto"/>
            <w:left w:val="none" w:sz="0" w:space="0" w:color="auto"/>
            <w:bottom w:val="none" w:sz="0" w:space="0" w:color="auto"/>
            <w:right w:val="none" w:sz="0" w:space="0" w:color="auto"/>
          </w:divBdr>
        </w:div>
        <w:div w:id="1776169521">
          <w:marLeft w:val="1022"/>
          <w:marRight w:val="0"/>
          <w:marTop w:val="60"/>
          <w:marBottom w:val="0"/>
          <w:divBdr>
            <w:top w:val="none" w:sz="0" w:space="0" w:color="auto"/>
            <w:left w:val="none" w:sz="0" w:space="0" w:color="auto"/>
            <w:bottom w:val="none" w:sz="0" w:space="0" w:color="auto"/>
            <w:right w:val="none" w:sz="0" w:space="0" w:color="auto"/>
          </w:divBdr>
        </w:div>
        <w:div w:id="1820614638">
          <w:marLeft w:val="1022"/>
          <w:marRight w:val="0"/>
          <w:marTop w:val="60"/>
          <w:marBottom w:val="0"/>
          <w:divBdr>
            <w:top w:val="none" w:sz="0" w:space="0" w:color="auto"/>
            <w:left w:val="none" w:sz="0" w:space="0" w:color="auto"/>
            <w:bottom w:val="none" w:sz="0" w:space="0" w:color="auto"/>
            <w:right w:val="none" w:sz="0" w:space="0" w:color="auto"/>
          </w:divBdr>
        </w:div>
      </w:divsChild>
    </w:div>
    <w:div w:id="253636245">
      <w:bodyDiv w:val="1"/>
      <w:marLeft w:val="0"/>
      <w:marRight w:val="0"/>
      <w:marTop w:val="0"/>
      <w:marBottom w:val="0"/>
      <w:divBdr>
        <w:top w:val="none" w:sz="0" w:space="0" w:color="auto"/>
        <w:left w:val="none" w:sz="0" w:space="0" w:color="auto"/>
        <w:bottom w:val="none" w:sz="0" w:space="0" w:color="auto"/>
        <w:right w:val="none" w:sz="0" w:space="0" w:color="auto"/>
      </w:divBdr>
      <w:divsChild>
        <w:div w:id="1311985466">
          <w:marLeft w:val="0"/>
          <w:marRight w:val="0"/>
          <w:marTop w:val="0"/>
          <w:marBottom w:val="0"/>
          <w:divBdr>
            <w:top w:val="none" w:sz="0" w:space="0" w:color="auto"/>
            <w:left w:val="none" w:sz="0" w:space="0" w:color="auto"/>
            <w:bottom w:val="none" w:sz="0" w:space="0" w:color="auto"/>
            <w:right w:val="none" w:sz="0" w:space="0" w:color="auto"/>
          </w:divBdr>
          <w:divsChild>
            <w:div w:id="957371789">
              <w:marLeft w:val="0"/>
              <w:marRight w:val="0"/>
              <w:marTop w:val="0"/>
              <w:marBottom w:val="0"/>
              <w:divBdr>
                <w:top w:val="none" w:sz="0" w:space="0" w:color="auto"/>
                <w:left w:val="none" w:sz="0" w:space="0" w:color="auto"/>
                <w:bottom w:val="none" w:sz="0" w:space="0" w:color="auto"/>
                <w:right w:val="none" w:sz="0" w:space="0" w:color="auto"/>
              </w:divBdr>
            </w:div>
            <w:div w:id="456917493">
              <w:marLeft w:val="0"/>
              <w:marRight w:val="0"/>
              <w:marTop w:val="0"/>
              <w:marBottom w:val="0"/>
              <w:divBdr>
                <w:top w:val="none" w:sz="0" w:space="0" w:color="auto"/>
                <w:left w:val="none" w:sz="0" w:space="0" w:color="auto"/>
                <w:bottom w:val="none" w:sz="0" w:space="0" w:color="auto"/>
                <w:right w:val="none" w:sz="0" w:space="0" w:color="auto"/>
              </w:divBdr>
            </w:div>
            <w:div w:id="1215966499">
              <w:marLeft w:val="0"/>
              <w:marRight w:val="0"/>
              <w:marTop w:val="0"/>
              <w:marBottom w:val="0"/>
              <w:divBdr>
                <w:top w:val="none" w:sz="0" w:space="0" w:color="auto"/>
                <w:left w:val="none" w:sz="0" w:space="0" w:color="auto"/>
                <w:bottom w:val="none" w:sz="0" w:space="0" w:color="auto"/>
                <w:right w:val="none" w:sz="0" w:space="0" w:color="auto"/>
              </w:divBdr>
            </w:div>
            <w:div w:id="796878433">
              <w:marLeft w:val="0"/>
              <w:marRight w:val="0"/>
              <w:marTop w:val="0"/>
              <w:marBottom w:val="0"/>
              <w:divBdr>
                <w:top w:val="none" w:sz="0" w:space="0" w:color="auto"/>
                <w:left w:val="none" w:sz="0" w:space="0" w:color="auto"/>
                <w:bottom w:val="none" w:sz="0" w:space="0" w:color="auto"/>
                <w:right w:val="none" w:sz="0" w:space="0" w:color="auto"/>
              </w:divBdr>
            </w:div>
          </w:divsChild>
        </w:div>
        <w:div w:id="102504681">
          <w:marLeft w:val="0"/>
          <w:marRight w:val="0"/>
          <w:marTop w:val="0"/>
          <w:marBottom w:val="0"/>
          <w:divBdr>
            <w:top w:val="none" w:sz="0" w:space="0" w:color="auto"/>
            <w:left w:val="none" w:sz="0" w:space="0" w:color="auto"/>
            <w:bottom w:val="none" w:sz="0" w:space="0" w:color="auto"/>
            <w:right w:val="none" w:sz="0" w:space="0" w:color="auto"/>
          </w:divBdr>
          <w:divsChild>
            <w:div w:id="86734018">
              <w:marLeft w:val="0"/>
              <w:marRight w:val="0"/>
              <w:marTop w:val="0"/>
              <w:marBottom w:val="0"/>
              <w:divBdr>
                <w:top w:val="none" w:sz="0" w:space="0" w:color="auto"/>
                <w:left w:val="none" w:sz="0" w:space="0" w:color="auto"/>
                <w:bottom w:val="none" w:sz="0" w:space="0" w:color="auto"/>
                <w:right w:val="none" w:sz="0" w:space="0" w:color="auto"/>
              </w:divBdr>
            </w:div>
            <w:div w:id="1920140270">
              <w:marLeft w:val="0"/>
              <w:marRight w:val="0"/>
              <w:marTop w:val="0"/>
              <w:marBottom w:val="0"/>
              <w:divBdr>
                <w:top w:val="none" w:sz="0" w:space="0" w:color="auto"/>
                <w:left w:val="none" w:sz="0" w:space="0" w:color="auto"/>
                <w:bottom w:val="none" w:sz="0" w:space="0" w:color="auto"/>
                <w:right w:val="none" w:sz="0" w:space="0" w:color="auto"/>
              </w:divBdr>
            </w:div>
            <w:div w:id="1410730866">
              <w:marLeft w:val="0"/>
              <w:marRight w:val="0"/>
              <w:marTop w:val="0"/>
              <w:marBottom w:val="0"/>
              <w:divBdr>
                <w:top w:val="none" w:sz="0" w:space="0" w:color="auto"/>
                <w:left w:val="none" w:sz="0" w:space="0" w:color="auto"/>
                <w:bottom w:val="none" w:sz="0" w:space="0" w:color="auto"/>
                <w:right w:val="none" w:sz="0" w:space="0" w:color="auto"/>
              </w:divBdr>
            </w:div>
            <w:div w:id="556212273">
              <w:marLeft w:val="0"/>
              <w:marRight w:val="0"/>
              <w:marTop w:val="0"/>
              <w:marBottom w:val="0"/>
              <w:divBdr>
                <w:top w:val="none" w:sz="0" w:space="0" w:color="auto"/>
                <w:left w:val="none" w:sz="0" w:space="0" w:color="auto"/>
                <w:bottom w:val="none" w:sz="0" w:space="0" w:color="auto"/>
                <w:right w:val="none" w:sz="0" w:space="0" w:color="auto"/>
              </w:divBdr>
            </w:div>
            <w:div w:id="1755937270">
              <w:marLeft w:val="0"/>
              <w:marRight w:val="0"/>
              <w:marTop w:val="0"/>
              <w:marBottom w:val="0"/>
              <w:divBdr>
                <w:top w:val="none" w:sz="0" w:space="0" w:color="auto"/>
                <w:left w:val="none" w:sz="0" w:space="0" w:color="auto"/>
                <w:bottom w:val="none" w:sz="0" w:space="0" w:color="auto"/>
                <w:right w:val="none" w:sz="0" w:space="0" w:color="auto"/>
              </w:divBdr>
            </w:div>
          </w:divsChild>
        </w:div>
        <w:div w:id="881357345">
          <w:marLeft w:val="0"/>
          <w:marRight w:val="0"/>
          <w:marTop w:val="0"/>
          <w:marBottom w:val="0"/>
          <w:divBdr>
            <w:top w:val="none" w:sz="0" w:space="0" w:color="auto"/>
            <w:left w:val="none" w:sz="0" w:space="0" w:color="auto"/>
            <w:bottom w:val="none" w:sz="0" w:space="0" w:color="auto"/>
            <w:right w:val="none" w:sz="0" w:space="0" w:color="auto"/>
          </w:divBdr>
        </w:div>
      </w:divsChild>
    </w:div>
    <w:div w:id="289552767">
      <w:bodyDiv w:val="1"/>
      <w:marLeft w:val="0"/>
      <w:marRight w:val="0"/>
      <w:marTop w:val="0"/>
      <w:marBottom w:val="0"/>
      <w:divBdr>
        <w:top w:val="none" w:sz="0" w:space="0" w:color="auto"/>
        <w:left w:val="none" w:sz="0" w:space="0" w:color="auto"/>
        <w:bottom w:val="none" w:sz="0" w:space="0" w:color="auto"/>
        <w:right w:val="none" w:sz="0" w:space="0" w:color="auto"/>
      </w:divBdr>
    </w:div>
    <w:div w:id="380372142">
      <w:bodyDiv w:val="1"/>
      <w:marLeft w:val="0"/>
      <w:marRight w:val="0"/>
      <w:marTop w:val="0"/>
      <w:marBottom w:val="0"/>
      <w:divBdr>
        <w:top w:val="none" w:sz="0" w:space="0" w:color="auto"/>
        <w:left w:val="none" w:sz="0" w:space="0" w:color="auto"/>
        <w:bottom w:val="none" w:sz="0" w:space="0" w:color="auto"/>
        <w:right w:val="none" w:sz="0" w:space="0" w:color="auto"/>
      </w:divBdr>
    </w:div>
    <w:div w:id="388647044">
      <w:bodyDiv w:val="1"/>
      <w:marLeft w:val="0"/>
      <w:marRight w:val="0"/>
      <w:marTop w:val="0"/>
      <w:marBottom w:val="0"/>
      <w:divBdr>
        <w:top w:val="none" w:sz="0" w:space="0" w:color="auto"/>
        <w:left w:val="none" w:sz="0" w:space="0" w:color="auto"/>
        <w:bottom w:val="none" w:sz="0" w:space="0" w:color="auto"/>
        <w:right w:val="none" w:sz="0" w:space="0" w:color="auto"/>
      </w:divBdr>
    </w:div>
    <w:div w:id="433523433">
      <w:bodyDiv w:val="1"/>
      <w:marLeft w:val="0"/>
      <w:marRight w:val="0"/>
      <w:marTop w:val="0"/>
      <w:marBottom w:val="0"/>
      <w:divBdr>
        <w:top w:val="none" w:sz="0" w:space="0" w:color="auto"/>
        <w:left w:val="none" w:sz="0" w:space="0" w:color="auto"/>
        <w:bottom w:val="none" w:sz="0" w:space="0" w:color="auto"/>
        <w:right w:val="none" w:sz="0" w:space="0" w:color="auto"/>
      </w:divBdr>
      <w:divsChild>
        <w:div w:id="366220349">
          <w:marLeft w:val="950"/>
          <w:marRight w:val="0"/>
          <w:marTop w:val="67"/>
          <w:marBottom w:val="0"/>
          <w:divBdr>
            <w:top w:val="none" w:sz="0" w:space="0" w:color="auto"/>
            <w:left w:val="none" w:sz="0" w:space="0" w:color="auto"/>
            <w:bottom w:val="none" w:sz="0" w:space="0" w:color="auto"/>
            <w:right w:val="none" w:sz="0" w:space="0" w:color="auto"/>
          </w:divBdr>
        </w:div>
        <w:div w:id="758910497">
          <w:marLeft w:val="950"/>
          <w:marRight w:val="0"/>
          <w:marTop w:val="67"/>
          <w:marBottom w:val="0"/>
          <w:divBdr>
            <w:top w:val="none" w:sz="0" w:space="0" w:color="auto"/>
            <w:left w:val="none" w:sz="0" w:space="0" w:color="auto"/>
            <w:bottom w:val="none" w:sz="0" w:space="0" w:color="auto"/>
            <w:right w:val="none" w:sz="0" w:space="0" w:color="auto"/>
          </w:divBdr>
        </w:div>
        <w:div w:id="732048498">
          <w:marLeft w:val="950"/>
          <w:marRight w:val="0"/>
          <w:marTop w:val="67"/>
          <w:marBottom w:val="0"/>
          <w:divBdr>
            <w:top w:val="none" w:sz="0" w:space="0" w:color="auto"/>
            <w:left w:val="none" w:sz="0" w:space="0" w:color="auto"/>
            <w:bottom w:val="none" w:sz="0" w:space="0" w:color="auto"/>
            <w:right w:val="none" w:sz="0" w:space="0" w:color="auto"/>
          </w:divBdr>
        </w:div>
      </w:divsChild>
    </w:div>
    <w:div w:id="448165365">
      <w:bodyDiv w:val="1"/>
      <w:marLeft w:val="0"/>
      <w:marRight w:val="0"/>
      <w:marTop w:val="0"/>
      <w:marBottom w:val="0"/>
      <w:divBdr>
        <w:top w:val="none" w:sz="0" w:space="0" w:color="auto"/>
        <w:left w:val="none" w:sz="0" w:space="0" w:color="auto"/>
        <w:bottom w:val="none" w:sz="0" w:space="0" w:color="auto"/>
        <w:right w:val="none" w:sz="0" w:space="0" w:color="auto"/>
      </w:divBdr>
    </w:div>
    <w:div w:id="479620474">
      <w:bodyDiv w:val="1"/>
      <w:marLeft w:val="0"/>
      <w:marRight w:val="0"/>
      <w:marTop w:val="0"/>
      <w:marBottom w:val="0"/>
      <w:divBdr>
        <w:top w:val="none" w:sz="0" w:space="0" w:color="auto"/>
        <w:left w:val="none" w:sz="0" w:space="0" w:color="auto"/>
        <w:bottom w:val="none" w:sz="0" w:space="0" w:color="auto"/>
        <w:right w:val="none" w:sz="0" w:space="0" w:color="auto"/>
      </w:divBdr>
      <w:divsChild>
        <w:div w:id="832456596">
          <w:marLeft w:val="547"/>
          <w:marRight w:val="0"/>
          <w:marTop w:val="100"/>
          <w:marBottom w:val="0"/>
          <w:divBdr>
            <w:top w:val="none" w:sz="0" w:space="0" w:color="auto"/>
            <w:left w:val="none" w:sz="0" w:space="0" w:color="auto"/>
            <w:bottom w:val="none" w:sz="0" w:space="0" w:color="auto"/>
            <w:right w:val="none" w:sz="0" w:space="0" w:color="auto"/>
          </w:divBdr>
        </w:div>
      </w:divsChild>
    </w:div>
    <w:div w:id="521436498">
      <w:bodyDiv w:val="1"/>
      <w:marLeft w:val="0"/>
      <w:marRight w:val="0"/>
      <w:marTop w:val="0"/>
      <w:marBottom w:val="0"/>
      <w:divBdr>
        <w:top w:val="none" w:sz="0" w:space="0" w:color="auto"/>
        <w:left w:val="none" w:sz="0" w:space="0" w:color="auto"/>
        <w:bottom w:val="none" w:sz="0" w:space="0" w:color="auto"/>
        <w:right w:val="none" w:sz="0" w:space="0" w:color="auto"/>
      </w:divBdr>
    </w:div>
    <w:div w:id="547837205">
      <w:bodyDiv w:val="1"/>
      <w:marLeft w:val="0"/>
      <w:marRight w:val="0"/>
      <w:marTop w:val="0"/>
      <w:marBottom w:val="0"/>
      <w:divBdr>
        <w:top w:val="none" w:sz="0" w:space="0" w:color="auto"/>
        <w:left w:val="none" w:sz="0" w:space="0" w:color="auto"/>
        <w:bottom w:val="none" w:sz="0" w:space="0" w:color="auto"/>
        <w:right w:val="none" w:sz="0" w:space="0" w:color="auto"/>
      </w:divBdr>
    </w:div>
    <w:div w:id="558638900">
      <w:bodyDiv w:val="1"/>
      <w:marLeft w:val="0"/>
      <w:marRight w:val="0"/>
      <w:marTop w:val="0"/>
      <w:marBottom w:val="0"/>
      <w:divBdr>
        <w:top w:val="none" w:sz="0" w:space="0" w:color="auto"/>
        <w:left w:val="none" w:sz="0" w:space="0" w:color="auto"/>
        <w:bottom w:val="none" w:sz="0" w:space="0" w:color="auto"/>
        <w:right w:val="none" w:sz="0" w:space="0" w:color="auto"/>
      </w:divBdr>
    </w:div>
    <w:div w:id="610015229">
      <w:bodyDiv w:val="1"/>
      <w:marLeft w:val="0"/>
      <w:marRight w:val="0"/>
      <w:marTop w:val="0"/>
      <w:marBottom w:val="0"/>
      <w:divBdr>
        <w:top w:val="none" w:sz="0" w:space="0" w:color="auto"/>
        <w:left w:val="none" w:sz="0" w:space="0" w:color="auto"/>
        <w:bottom w:val="none" w:sz="0" w:space="0" w:color="auto"/>
        <w:right w:val="none" w:sz="0" w:space="0" w:color="auto"/>
      </w:divBdr>
      <w:divsChild>
        <w:div w:id="886910730">
          <w:marLeft w:val="288"/>
          <w:marRight w:val="0"/>
          <w:marTop w:val="100"/>
          <w:marBottom w:val="0"/>
          <w:divBdr>
            <w:top w:val="none" w:sz="0" w:space="0" w:color="auto"/>
            <w:left w:val="none" w:sz="0" w:space="0" w:color="auto"/>
            <w:bottom w:val="none" w:sz="0" w:space="0" w:color="auto"/>
            <w:right w:val="none" w:sz="0" w:space="0" w:color="auto"/>
          </w:divBdr>
        </w:div>
      </w:divsChild>
    </w:div>
    <w:div w:id="719207707">
      <w:bodyDiv w:val="1"/>
      <w:marLeft w:val="0"/>
      <w:marRight w:val="0"/>
      <w:marTop w:val="0"/>
      <w:marBottom w:val="0"/>
      <w:divBdr>
        <w:top w:val="none" w:sz="0" w:space="0" w:color="auto"/>
        <w:left w:val="none" w:sz="0" w:space="0" w:color="auto"/>
        <w:bottom w:val="none" w:sz="0" w:space="0" w:color="auto"/>
        <w:right w:val="none" w:sz="0" w:space="0" w:color="auto"/>
      </w:divBdr>
    </w:div>
    <w:div w:id="887301367">
      <w:bodyDiv w:val="1"/>
      <w:marLeft w:val="0"/>
      <w:marRight w:val="0"/>
      <w:marTop w:val="0"/>
      <w:marBottom w:val="0"/>
      <w:divBdr>
        <w:top w:val="none" w:sz="0" w:space="0" w:color="auto"/>
        <w:left w:val="none" w:sz="0" w:space="0" w:color="auto"/>
        <w:bottom w:val="none" w:sz="0" w:space="0" w:color="auto"/>
        <w:right w:val="none" w:sz="0" w:space="0" w:color="auto"/>
      </w:divBdr>
    </w:div>
    <w:div w:id="899174988">
      <w:bodyDiv w:val="1"/>
      <w:marLeft w:val="0"/>
      <w:marRight w:val="0"/>
      <w:marTop w:val="0"/>
      <w:marBottom w:val="0"/>
      <w:divBdr>
        <w:top w:val="none" w:sz="0" w:space="0" w:color="auto"/>
        <w:left w:val="none" w:sz="0" w:space="0" w:color="auto"/>
        <w:bottom w:val="none" w:sz="0" w:space="0" w:color="auto"/>
        <w:right w:val="none" w:sz="0" w:space="0" w:color="auto"/>
      </w:divBdr>
      <w:divsChild>
        <w:div w:id="2246426">
          <w:marLeft w:val="288"/>
          <w:marRight w:val="0"/>
          <w:marTop w:val="100"/>
          <w:marBottom w:val="0"/>
          <w:divBdr>
            <w:top w:val="none" w:sz="0" w:space="0" w:color="auto"/>
            <w:left w:val="none" w:sz="0" w:space="0" w:color="auto"/>
            <w:bottom w:val="none" w:sz="0" w:space="0" w:color="auto"/>
            <w:right w:val="none" w:sz="0" w:space="0" w:color="auto"/>
          </w:divBdr>
        </w:div>
        <w:div w:id="1059941011">
          <w:marLeft w:val="288"/>
          <w:marRight w:val="0"/>
          <w:marTop w:val="100"/>
          <w:marBottom w:val="0"/>
          <w:divBdr>
            <w:top w:val="none" w:sz="0" w:space="0" w:color="auto"/>
            <w:left w:val="none" w:sz="0" w:space="0" w:color="auto"/>
            <w:bottom w:val="none" w:sz="0" w:space="0" w:color="auto"/>
            <w:right w:val="none" w:sz="0" w:space="0" w:color="auto"/>
          </w:divBdr>
        </w:div>
        <w:div w:id="2132476057">
          <w:marLeft w:val="288"/>
          <w:marRight w:val="0"/>
          <w:marTop w:val="100"/>
          <w:marBottom w:val="0"/>
          <w:divBdr>
            <w:top w:val="none" w:sz="0" w:space="0" w:color="auto"/>
            <w:left w:val="none" w:sz="0" w:space="0" w:color="auto"/>
            <w:bottom w:val="none" w:sz="0" w:space="0" w:color="auto"/>
            <w:right w:val="none" w:sz="0" w:space="0" w:color="auto"/>
          </w:divBdr>
        </w:div>
      </w:divsChild>
    </w:div>
    <w:div w:id="947740859">
      <w:bodyDiv w:val="1"/>
      <w:marLeft w:val="0"/>
      <w:marRight w:val="0"/>
      <w:marTop w:val="0"/>
      <w:marBottom w:val="0"/>
      <w:divBdr>
        <w:top w:val="none" w:sz="0" w:space="0" w:color="auto"/>
        <w:left w:val="none" w:sz="0" w:space="0" w:color="auto"/>
        <w:bottom w:val="none" w:sz="0" w:space="0" w:color="auto"/>
        <w:right w:val="none" w:sz="0" w:space="0" w:color="auto"/>
      </w:divBdr>
      <w:divsChild>
        <w:div w:id="1610812361">
          <w:marLeft w:val="734"/>
          <w:marRight w:val="0"/>
          <w:marTop w:val="60"/>
          <w:marBottom w:val="0"/>
          <w:divBdr>
            <w:top w:val="none" w:sz="0" w:space="0" w:color="auto"/>
            <w:left w:val="none" w:sz="0" w:space="0" w:color="auto"/>
            <w:bottom w:val="none" w:sz="0" w:space="0" w:color="auto"/>
            <w:right w:val="none" w:sz="0" w:space="0" w:color="auto"/>
          </w:divBdr>
        </w:div>
      </w:divsChild>
    </w:div>
    <w:div w:id="1065180198">
      <w:bodyDiv w:val="1"/>
      <w:marLeft w:val="0"/>
      <w:marRight w:val="0"/>
      <w:marTop w:val="0"/>
      <w:marBottom w:val="0"/>
      <w:divBdr>
        <w:top w:val="none" w:sz="0" w:space="0" w:color="auto"/>
        <w:left w:val="none" w:sz="0" w:space="0" w:color="auto"/>
        <w:bottom w:val="none" w:sz="0" w:space="0" w:color="auto"/>
        <w:right w:val="none" w:sz="0" w:space="0" w:color="auto"/>
      </w:divBdr>
      <w:divsChild>
        <w:div w:id="1713723643">
          <w:marLeft w:val="1080"/>
          <w:marRight w:val="0"/>
          <w:marTop w:val="100"/>
          <w:marBottom w:val="0"/>
          <w:divBdr>
            <w:top w:val="none" w:sz="0" w:space="0" w:color="auto"/>
            <w:left w:val="none" w:sz="0" w:space="0" w:color="auto"/>
            <w:bottom w:val="none" w:sz="0" w:space="0" w:color="auto"/>
            <w:right w:val="none" w:sz="0" w:space="0" w:color="auto"/>
          </w:divBdr>
        </w:div>
      </w:divsChild>
    </w:div>
    <w:div w:id="1071585690">
      <w:bodyDiv w:val="1"/>
      <w:marLeft w:val="0"/>
      <w:marRight w:val="0"/>
      <w:marTop w:val="0"/>
      <w:marBottom w:val="0"/>
      <w:divBdr>
        <w:top w:val="none" w:sz="0" w:space="0" w:color="auto"/>
        <w:left w:val="none" w:sz="0" w:space="0" w:color="auto"/>
        <w:bottom w:val="none" w:sz="0" w:space="0" w:color="auto"/>
        <w:right w:val="none" w:sz="0" w:space="0" w:color="auto"/>
      </w:divBdr>
    </w:div>
    <w:div w:id="1093168253">
      <w:bodyDiv w:val="1"/>
      <w:marLeft w:val="0"/>
      <w:marRight w:val="0"/>
      <w:marTop w:val="0"/>
      <w:marBottom w:val="0"/>
      <w:divBdr>
        <w:top w:val="none" w:sz="0" w:space="0" w:color="auto"/>
        <w:left w:val="none" w:sz="0" w:space="0" w:color="auto"/>
        <w:bottom w:val="none" w:sz="0" w:space="0" w:color="auto"/>
        <w:right w:val="none" w:sz="0" w:space="0" w:color="auto"/>
      </w:divBdr>
      <w:divsChild>
        <w:div w:id="1358123916">
          <w:marLeft w:val="0"/>
          <w:marRight w:val="0"/>
          <w:marTop w:val="0"/>
          <w:marBottom w:val="0"/>
          <w:divBdr>
            <w:top w:val="none" w:sz="0" w:space="0" w:color="auto"/>
            <w:left w:val="none" w:sz="0" w:space="0" w:color="auto"/>
            <w:bottom w:val="none" w:sz="0" w:space="0" w:color="auto"/>
            <w:right w:val="none" w:sz="0" w:space="0" w:color="auto"/>
          </w:divBdr>
          <w:divsChild>
            <w:div w:id="65609599">
              <w:marLeft w:val="0"/>
              <w:marRight w:val="0"/>
              <w:marTop w:val="0"/>
              <w:marBottom w:val="0"/>
              <w:divBdr>
                <w:top w:val="none" w:sz="0" w:space="0" w:color="auto"/>
                <w:left w:val="none" w:sz="0" w:space="0" w:color="auto"/>
                <w:bottom w:val="none" w:sz="0" w:space="0" w:color="auto"/>
                <w:right w:val="none" w:sz="0" w:space="0" w:color="auto"/>
              </w:divBdr>
            </w:div>
            <w:div w:id="1553694692">
              <w:marLeft w:val="0"/>
              <w:marRight w:val="0"/>
              <w:marTop w:val="0"/>
              <w:marBottom w:val="0"/>
              <w:divBdr>
                <w:top w:val="none" w:sz="0" w:space="0" w:color="auto"/>
                <w:left w:val="none" w:sz="0" w:space="0" w:color="auto"/>
                <w:bottom w:val="none" w:sz="0" w:space="0" w:color="auto"/>
                <w:right w:val="none" w:sz="0" w:space="0" w:color="auto"/>
              </w:divBdr>
            </w:div>
            <w:div w:id="1281496291">
              <w:marLeft w:val="0"/>
              <w:marRight w:val="0"/>
              <w:marTop w:val="0"/>
              <w:marBottom w:val="0"/>
              <w:divBdr>
                <w:top w:val="none" w:sz="0" w:space="0" w:color="auto"/>
                <w:left w:val="none" w:sz="0" w:space="0" w:color="auto"/>
                <w:bottom w:val="none" w:sz="0" w:space="0" w:color="auto"/>
                <w:right w:val="none" w:sz="0" w:space="0" w:color="auto"/>
              </w:divBdr>
            </w:div>
            <w:div w:id="1717705458">
              <w:marLeft w:val="0"/>
              <w:marRight w:val="0"/>
              <w:marTop w:val="0"/>
              <w:marBottom w:val="0"/>
              <w:divBdr>
                <w:top w:val="none" w:sz="0" w:space="0" w:color="auto"/>
                <w:left w:val="none" w:sz="0" w:space="0" w:color="auto"/>
                <w:bottom w:val="none" w:sz="0" w:space="0" w:color="auto"/>
                <w:right w:val="none" w:sz="0" w:space="0" w:color="auto"/>
              </w:divBdr>
            </w:div>
          </w:divsChild>
        </w:div>
        <w:div w:id="183253990">
          <w:marLeft w:val="0"/>
          <w:marRight w:val="0"/>
          <w:marTop w:val="0"/>
          <w:marBottom w:val="0"/>
          <w:divBdr>
            <w:top w:val="none" w:sz="0" w:space="0" w:color="auto"/>
            <w:left w:val="none" w:sz="0" w:space="0" w:color="auto"/>
            <w:bottom w:val="none" w:sz="0" w:space="0" w:color="auto"/>
            <w:right w:val="none" w:sz="0" w:space="0" w:color="auto"/>
          </w:divBdr>
          <w:divsChild>
            <w:div w:id="840124178">
              <w:marLeft w:val="0"/>
              <w:marRight w:val="0"/>
              <w:marTop w:val="0"/>
              <w:marBottom w:val="0"/>
              <w:divBdr>
                <w:top w:val="none" w:sz="0" w:space="0" w:color="auto"/>
                <w:left w:val="none" w:sz="0" w:space="0" w:color="auto"/>
                <w:bottom w:val="none" w:sz="0" w:space="0" w:color="auto"/>
                <w:right w:val="none" w:sz="0" w:space="0" w:color="auto"/>
              </w:divBdr>
            </w:div>
            <w:div w:id="685399737">
              <w:marLeft w:val="0"/>
              <w:marRight w:val="0"/>
              <w:marTop w:val="0"/>
              <w:marBottom w:val="0"/>
              <w:divBdr>
                <w:top w:val="none" w:sz="0" w:space="0" w:color="auto"/>
                <w:left w:val="none" w:sz="0" w:space="0" w:color="auto"/>
                <w:bottom w:val="none" w:sz="0" w:space="0" w:color="auto"/>
                <w:right w:val="none" w:sz="0" w:space="0" w:color="auto"/>
              </w:divBdr>
            </w:div>
            <w:div w:id="2085254033">
              <w:marLeft w:val="0"/>
              <w:marRight w:val="0"/>
              <w:marTop w:val="0"/>
              <w:marBottom w:val="0"/>
              <w:divBdr>
                <w:top w:val="none" w:sz="0" w:space="0" w:color="auto"/>
                <w:left w:val="none" w:sz="0" w:space="0" w:color="auto"/>
                <w:bottom w:val="none" w:sz="0" w:space="0" w:color="auto"/>
                <w:right w:val="none" w:sz="0" w:space="0" w:color="auto"/>
              </w:divBdr>
            </w:div>
            <w:div w:id="438376825">
              <w:marLeft w:val="0"/>
              <w:marRight w:val="0"/>
              <w:marTop w:val="0"/>
              <w:marBottom w:val="0"/>
              <w:divBdr>
                <w:top w:val="none" w:sz="0" w:space="0" w:color="auto"/>
                <w:left w:val="none" w:sz="0" w:space="0" w:color="auto"/>
                <w:bottom w:val="none" w:sz="0" w:space="0" w:color="auto"/>
                <w:right w:val="none" w:sz="0" w:space="0" w:color="auto"/>
              </w:divBdr>
            </w:div>
            <w:div w:id="212818423">
              <w:marLeft w:val="0"/>
              <w:marRight w:val="0"/>
              <w:marTop w:val="0"/>
              <w:marBottom w:val="0"/>
              <w:divBdr>
                <w:top w:val="none" w:sz="0" w:space="0" w:color="auto"/>
                <w:left w:val="none" w:sz="0" w:space="0" w:color="auto"/>
                <w:bottom w:val="none" w:sz="0" w:space="0" w:color="auto"/>
                <w:right w:val="none" w:sz="0" w:space="0" w:color="auto"/>
              </w:divBdr>
            </w:div>
          </w:divsChild>
        </w:div>
        <w:div w:id="317658462">
          <w:marLeft w:val="0"/>
          <w:marRight w:val="0"/>
          <w:marTop w:val="0"/>
          <w:marBottom w:val="0"/>
          <w:divBdr>
            <w:top w:val="none" w:sz="0" w:space="0" w:color="auto"/>
            <w:left w:val="none" w:sz="0" w:space="0" w:color="auto"/>
            <w:bottom w:val="none" w:sz="0" w:space="0" w:color="auto"/>
            <w:right w:val="none" w:sz="0" w:space="0" w:color="auto"/>
          </w:divBdr>
        </w:div>
      </w:divsChild>
    </w:div>
    <w:div w:id="1154026489">
      <w:bodyDiv w:val="1"/>
      <w:marLeft w:val="0"/>
      <w:marRight w:val="0"/>
      <w:marTop w:val="0"/>
      <w:marBottom w:val="0"/>
      <w:divBdr>
        <w:top w:val="none" w:sz="0" w:space="0" w:color="auto"/>
        <w:left w:val="none" w:sz="0" w:space="0" w:color="auto"/>
        <w:bottom w:val="none" w:sz="0" w:space="0" w:color="auto"/>
        <w:right w:val="none" w:sz="0" w:space="0" w:color="auto"/>
      </w:divBdr>
      <w:divsChild>
        <w:div w:id="1276324442">
          <w:marLeft w:val="547"/>
          <w:marRight w:val="0"/>
          <w:marTop w:val="100"/>
          <w:marBottom w:val="0"/>
          <w:divBdr>
            <w:top w:val="none" w:sz="0" w:space="0" w:color="auto"/>
            <w:left w:val="none" w:sz="0" w:space="0" w:color="auto"/>
            <w:bottom w:val="none" w:sz="0" w:space="0" w:color="auto"/>
            <w:right w:val="none" w:sz="0" w:space="0" w:color="auto"/>
          </w:divBdr>
        </w:div>
      </w:divsChild>
    </w:div>
    <w:div w:id="1179467976">
      <w:bodyDiv w:val="1"/>
      <w:marLeft w:val="0"/>
      <w:marRight w:val="0"/>
      <w:marTop w:val="0"/>
      <w:marBottom w:val="0"/>
      <w:divBdr>
        <w:top w:val="none" w:sz="0" w:space="0" w:color="auto"/>
        <w:left w:val="none" w:sz="0" w:space="0" w:color="auto"/>
        <w:bottom w:val="none" w:sz="0" w:space="0" w:color="auto"/>
        <w:right w:val="none" w:sz="0" w:space="0" w:color="auto"/>
      </w:divBdr>
      <w:divsChild>
        <w:div w:id="698431484">
          <w:marLeft w:val="1080"/>
          <w:marRight w:val="0"/>
          <w:marTop w:val="100"/>
          <w:marBottom w:val="0"/>
          <w:divBdr>
            <w:top w:val="none" w:sz="0" w:space="0" w:color="auto"/>
            <w:left w:val="none" w:sz="0" w:space="0" w:color="auto"/>
            <w:bottom w:val="none" w:sz="0" w:space="0" w:color="auto"/>
            <w:right w:val="none" w:sz="0" w:space="0" w:color="auto"/>
          </w:divBdr>
        </w:div>
        <w:div w:id="1455906200">
          <w:marLeft w:val="1080"/>
          <w:marRight w:val="0"/>
          <w:marTop w:val="100"/>
          <w:marBottom w:val="0"/>
          <w:divBdr>
            <w:top w:val="none" w:sz="0" w:space="0" w:color="auto"/>
            <w:left w:val="none" w:sz="0" w:space="0" w:color="auto"/>
            <w:bottom w:val="none" w:sz="0" w:space="0" w:color="auto"/>
            <w:right w:val="none" w:sz="0" w:space="0" w:color="auto"/>
          </w:divBdr>
        </w:div>
        <w:div w:id="1629779382">
          <w:marLeft w:val="360"/>
          <w:marRight w:val="0"/>
          <w:marTop w:val="200"/>
          <w:marBottom w:val="0"/>
          <w:divBdr>
            <w:top w:val="none" w:sz="0" w:space="0" w:color="auto"/>
            <w:left w:val="none" w:sz="0" w:space="0" w:color="auto"/>
            <w:bottom w:val="none" w:sz="0" w:space="0" w:color="auto"/>
            <w:right w:val="none" w:sz="0" w:space="0" w:color="auto"/>
          </w:divBdr>
        </w:div>
      </w:divsChild>
    </w:div>
    <w:div w:id="1255745505">
      <w:bodyDiv w:val="1"/>
      <w:marLeft w:val="0"/>
      <w:marRight w:val="0"/>
      <w:marTop w:val="0"/>
      <w:marBottom w:val="0"/>
      <w:divBdr>
        <w:top w:val="none" w:sz="0" w:space="0" w:color="auto"/>
        <w:left w:val="none" w:sz="0" w:space="0" w:color="auto"/>
        <w:bottom w:val="none" w:sz="0" w:space="0" w:color="auto"/>
        <w:right w:val="none" w:sz="0" w:space="0" w:color="auto"/>
      </w:divBdr>
    </w:div>
    <w:div w:id="1397704280">
      <w:bodyDiv w:val="1"/>
      <w:marLeft w:val="0"/>
      <w:marRight w:val="0"/>
      <w:marTop w:val="0"/>
      <w:marBottom w:val="0"/>
      <w:divBdr>
        <w:top w:val="none" w:sz="0" w:space="0" w:color="auto"/>
        <w:left w:val="none" w:sz="0" w:space="0" w:color="auto"/>
        <w:bottom w:val="none" w:sz="0" w:space="0" w:color="auto"/>
        <w:right w:val="none" w:sz="0" w:space="0" w:color="auto"/>
      </w:divBdr>
    </w:div>
    <w:div w:id="1409111160">
      <w:bodyDiv w:val="1"/>
      <w:marLeft w:val="0"/>
      <w:marRight w:val="0"/>
      <w:marTop w:val="0"/>
      <w:marBottom w:val="0"/>
      <w:divBdr>
        <w:top w:val="none" w:sz="0" w:space="0" w:color="auto"/>
        <w:left w:val="none" w:sz="0" w:space="0" w:color="auto"/>
        <w:bottom w:val="none" w:sz="0" w:space="0" w:color="auto"/>
        <w:right w:val="none" w:sz="0" w:space="0" w:color="auto"/>
      </w:divBdr>
      <w:divsChild>
        <w:div w:id="894391683">
          <w:marLeft w:val="907"/>
          <w:marRight w:val="0"/>
          <w:marTop w:val="100"/>
          <w:marBottom w:val="0"/>
          <w:divBdr>
            <w:top w:val="none" w:sz="0" w:space="0" w:color="auto"/>
            <w:left w:val="none" w:sz="0" w:space="0" w:color="auto"/>
            <w:bottom w:val="none" w:sz="0" w:space="0" w:color="auto"/>
            <w:right w:val="none" w:sz="0" w:space="0" w:color="auto"/>
          </w:divBdr>
        </w:div>
        <w:div w:id="1052462446">
          <w:marLeft w:val="562"/>
          <w:marRight w:val="0"/>
          <w:marTop w:val="100"/>
          <w:marBottom w:val="0"/>
          <w:divBdr>
            <w:top w:val="none" w:sz="0" w:space="0" w:color="auto"/>
            <w:left w:val="none" w:sz="0" w:space="0" w:color="auto"/>
            <w:bottom w:val="none" w:sz="0" w:space="0" w:color="auto"/>
            <w:right w:val="none" w:sz="0" w:space="0" w:color="auto"/>
          </w:divBdr>
        </w:div>
        <w:div w:id="1612742364">
          <w:marLeft w:val="734"/>
          <w:marRight w:val="0"/>
          <w:marTop w:val="100"/>
          <w:marBottom w:val="0"/>
          <w:divBdr>
            <w:top w:val="none" w:sz="0" w:space="0" w:color="auto"/>
            <w:left w:val="none" w:sz="0" w:space="0" w:color="auto"/>
            <w:bottom w:val="none" w:sz="0" w:space="0" w:color="auto"/>
            <w:right w:val="none" w:sz="0" w:space="0" w:color="auto"/>
          </w:divBdr>
        </w:div>
        <w:div w:id="1756630636">
          <w:marLeft w:val="1152"/>
          <w:marRight w:val="0"/>
          <w:marTop w:val="43"/>
          <w:marBottom w:val="0"/>
          <w:divBdr>
            <w:top w:val="none" w:sz="0" w:space="0" w:color="auto"/>
            <w:left w:val="none" w:sz="0" w:space="0" w:color="auto"/>
            <w:bottom w:val="none" w:sz="0" w:space="0" w:color="auto"/>
            <w:right w:val="none" w:sz="0" w:space="0" w:color="auto"/>
          </w:divBdr>
        </w:div>
        <w:div w:id="1927152668">
          <w:marLeft w:val="907"/>
          <w:marRight w:val="0"/>
          <w:marTop w:val="100"/>
          <w:marBottom w:val="0"/>
          <w:divBdr>
            <w:top w:val="none" w:sz="0" w:space="0" w:color="auto"/>
            <w:left w:val="none" w:sz="0" w:space="0" w:color="auto"/>
            <w:bottom w:val="none" w:sz="0" w:space="0" w:color="auto"/>
            <w:right w:val="none" w:sz="0" w:space="0" w:color="auto"/>
          </w:divBdr>
        </w:div>
      </w:divsChild>
    </w:div>
    <w:div w:id="1538423756">
      <w:bodyDiv w:val="1"/>
      <w:marLeft w:val="0"/>
      <w:marRight w:val="0"/>
      <w:marTop w:val="0"/>
      <w:marBottom w:val="0"/>
      <w:divBdr>
        <w:top w:val="none" w:sz="0" w:space="0" w:color="auto"/>
        <w:left w:val="none" w:sz="0" w:space="0" w:color="auto"/>
        <w:bottom w:val="none" w:sz="0" w:space="0" w:color="auto"/>
        <w:right w:val="none" w:sz="0" w:space="0" w:color="auto"/>
      </w:divBdr>
    </w:div>
    <w:div w:id="1548486954">
      <w:bodyDiv w:val="1"/>
      <w:marLeft w:val="0"/>
      <w:marRight w:val="0"/>
      <w:marTop w:val="0"/>
      <w:marBottom w:val="0"/>
      <w:divBdr>
        <w:top w:val="none" w:sz="0" w:space="0" w:color="auto"/>
        <w:left w:val="none" w:sz="0" w:space="0" w:color="auto"/>
        <w:bottom w:val="none" w:sz="0" w:space="0" w:color="auto"/>
        <w:right w:val="none" w:sz="0" w:space="0" w:color="auto"/>
      </w:divBdr>
    </w:div>
    <w:div w:id="1565607939">
      <w:bodyDiv w:val="1"/>
      <w:marLeft w:val="0"/>
      <w:marRight w:val="0"/>
      <w:marTop w:val="0"/>
      <w:marBottom w:val="0"/>
      <w:divBdr>
        <w:top w:val="none" w:sz="0" w:space="0" w:color="auto"/>
        <w:left w:val="none" w:sz="0" w:space="0" w:color="auto"/>
        <w:bottom w:val="none" w:sz="0" w:space="0" w:color="auto"/>
        <w:right w:val="none" w:sz="0" w:space="0" w:color="auto"/>
      </w:divBdr>
    </w:div>
    <w:div w:id="1612972174">
      <w:bodyDiv w:val="1"/>
      <w:marLeft w:val="0"/>
      <w:marRight w:val="0"/>
      <w:marTop w:val="0"/>
      <w:marBottom w:val="0"/>
      <w:divBdr>
        <w:top w:val="none" w:sz="0" w:space="0" w:color="auto"/>
        <w:left w:val="none" w:sz="0" w:space="0" w:color="auto"/>
        <w:bottom w:val="none" w:sz="0" w:space="0" w:color="auto"/>
        <w:right w:val="none" w:sz="0" w:space="0" w:color="auto"/>
      </w:divBdr>
      <w:divsChild>
        <w:div w:id="710299667">
          <w:marLeft w:val="288"/>
          <w:marRight w:val="0"/>
          <w:marTop w:val="100"/>
          <w:marBottom w:val="0"/>
          <w:divBdr>
            <w:top w:val="none" w:sz="0" w:space="0" w:color="auto"/>
            <w:left w:val="none" w:sz="0" w:space="0" w:color="auto"/>
            <w:bottom w:val="none" w:sz="0" w:space="0" w:color="auto"/>
            <w:right w:val="none" w:sz="0" w:space="0" w:color="auto"/>
          </w:divBdr>
        </w:div>
        <w:div w:id="436215779">
          <w:marLeft w:val="288"/>
          <w:marRight w:val="0"/>
          <w:marTop w:val="100"/>
          <w:marBottom w:val="0"/>
          <w:divBdr>
            <w:top w:val="none" w:sz="0" w:space="0" w:color="auto"/>
            <w:left w:val="none" w:sz="0" w:space="0" w:color="auto"/>
            <w:bottom w:val="none" w:sz="0" w:space="0" w:color="auto"/>
            <w:right w:val="none" w:sz="0" w:space="0" w:color="auto"/>
          </w:divBdr>
        </w:div>
      </w:divsChild>
    </w:div>
    <w:div w:id="1675187336">
      <w:bodyDiv w:val="1"/>
      <w:marLeft w:val="0"/>
      <w:marRight w:val="0"/>
      <w:marTop w:val="0"/>
      <w:marBottom w:val="0"/>
      <w:divBdr>
        <w:top w:val="none" w:sz="0" w:space="0" w:color="auto"/>
        <w:left w:val="none" w:sz="0" w:space="0" w:color="auto"/>
        <w:bottom w:val="none" w:sz="0" w:space="0" w:color="auto"/>
        <w:right w:val="none" w:sz="0" w:space="0" w:color="auto"/>
      </w:divBdr>
      <w:divsChild>
        <w:div w:id="891038635">
          <w:marLeft w:val="360"/>
          <w:marRight w:val="0"/>
          <w:marTop w:val="200"/>
          <w:marBottom w:val="0"/>
          <w:divBdr>
            <w:top w:val="none" w:sz="0" w:space="0" w:color="auto"/>
            <w:left w:val="none" w:sz="0" w:space="0" w:color="auto"/>
            <w:bottom w:val="none" w:sz="0" w:space="0" w:color="auto"/>
            <w:right w:val="none" w:sz="0" w:space="0" w:color="auto"/>
          </w:divBdr>
        </w:div>
        <w:div w:id="1577394342">
          <w:marLeft w:val="1080"/>
          <w:marRight w:val="0"/>
          <w:marTop w:val="100"/>
          <w:marBottom w:val="0"/>
          <w:divBdr>
            <w:top w:val="none" w:sz="0" w:space="0" w:color="auto"/>
            <w:left w:val="none" w:sz="0" w:space="0" w:color="auto"/>
            <w:bottom w:val="none" w:sz="0" w:space="0" w:color="auto"/>
            <w:right w:val="none" w:sz="0" w:space="0" w:color="auto"/>
          </w:divBdr>
        </w:div>
        <w:div w:id="1619681102">
          <w:marLeft w:val="1080"/>
          <w:marRight w:val="0"/>
          <w:marTop w:val="100"/>
          <w:marBottom w:val="0"/>
          <w:divBdr>
            <w:top w:val="none" w:sz="0" w:space="0" w:color="auto"/>
            <w:left w:val="none" w:sz="0" w:space="0" w:color="auto"/>
            <w:bottom w:val="none" w:sz="0" w:space="0" w:color="auto"/>
            <w:right w:val="none" w:sz="0" w:space="0" w:color="auto"/>
          </w:divBdr>
        </w:div>
      </w:divsChild>
    </w:div>
    <w:div w:id="1693022994">
      <w:bodyDiv w:val="1"/>
      <w:marLeft w:val="0"/>
      <w:marRight w:val="0"/>
      <w:marTop w:val="0"/>
      <w:marBottom w:val="0"/>
      <w:divBdr>
        <w:top w:val="none" w:sz="0" w:space="0" w:color="auto"/>
        <w:left w:val="none" w:sz="0" w:space="0" w:color="auto"/>
        <w:bottom w:val="none" w:sz="0" w:space="0" w:color="auto"/>
        <w:right w:val="none" w:sz="0" w:space="0" w:color="auto"/>
      </w:divBdr>
      <w:divsChild>
        <w:div w:id="121308176">
          <w:marLeft w:val="562"/>
          <w:marRight w:val="0"/>
          <w:marTop w:val="77"/>
          <w:marBottom w:val="0"/>
          <w:divBdr>
            <w:top w:val="none" w:sz="0" w:space="0" w:color="auto"/>
            <w:left w:val="none" w:sz="0" w:space="0" w:color="auto"/>
            <w:bottom w:val="none" w:sz="0" w:space="0" w:color="auto"/>
            <w:right w:val="none" w:sz="0" w:space="0" w:color="auto"/>
          </w:divBdr>
        </w:div>
        <w:div w:id="1485858115">
          <w:marLeft w:val="835"/>
          <w:marRight w:val="0"/>
          <w:marTop w:val="77"/>
          <w:marBottom w:val="0"/>
          <w:divBdr>
            <w:top w:val="none" w:sz="0" w:space="0" w:color="auto"/>
            <w:left w:val="none" w:sz="0" w:space="0" w:color="auto"/>
            <w:bottom w:val="none" w:sz="0" w:space="0" w:color="auto"/>
            <w:right w:val="none" w:sz="0" w:space="0" w:color="auto"/>
          </w:divBdr>
        </w:div>
        <w:div w:id="2141460649">
          <w:marLeft w:val="835"/>
          <w:marRight w:val="0"/>
          <w:marTop w:val="77"/>
          <w:marBottom w:val="0"/>
          <w:divBdr>
            <w:top w:val="none" w:sz="0" w:space="0" w:color="auto"/>
            <w:left w:val="none" w:sz="0" w:space="0" w:color="auto"/>
            <w:bottom w:val="none" w:sz="0" w:space="0" w:color="auto"/>
            <w:right w:val="none" w:sz="0" w:space="0" w:color="auto"/>
          </w:divBdr>
        </w:div>
        <w:div w:id="1239286404">
          <w:marLeft w:val="562"/>
          <w:marRight w:val="0"/>
          <w:marTop w:val="77"/>
          <w:marBottom w:val="0"/>
          <w:divBdr>
            <w:top w:val="none" w:sz="0" w:space="0" w:color="auto"/>
            <w:left w:val="none" w:sz="0" w:space="0" w:color="auto"/>
            <w:bottom w:val="none" w:sz="0" w:space="0" w:color="auto"/>
            <w:right w:val="none" w:sz="0" w:space="0" w:color="auto"/>
          </w:divBdr>
        </w:div>
        <w:div w:id="421024293">
          <w:marLeft w:val="562"/>
          <w:marRight w:val="0"/>
          <w:marTop w:val="77"/>
          <w:marBottom w:val="0"/>
          <w:divBdr>
            <w:top w:val="none" w:sz="0" w:space="0" w:color="auto"/>
            <w:left w:val="none" w:sz="0" w:space="0" w:color="auto"/>
            <w:bottom w:val="none" w:sz="0" w:space="0" w:color="auto"/>
            <w:right w:val="none" w:sz="0" w:space="0" w:color="auto"/>
          </w:divBdr>
        </w:div>
      </w:divsChild>
    </w:div>
    <w:div w:id="1693451631">
      <w:bodyDiv w:val="1"/>
      <w:marLeft w:val="0"/>
      <w:marRight w:val="0"/>
      <w:marTop w:val="0"/>
      <w:marBottom w:val="0"/>
      <w:divBdr>
        <w:top w:val="none" w:sz="0" w:space="0" w:color="auto"/>
        <w:left w:val="none" w:sz="0" w:space="0" w:color="auto"/>
        <w:bottom w:val="none" w:sz="0" w:space="0" w:color="auto"/>
        <w:right w:val="none" w:sz="0" w:space="0" w:color="auto"/>
      </w:divBdr>
      <w:divsChild>
        <w:div w:id="705567795">
          <w:marLeft w:val="288"/>
          <w:marRight w:val="0"/>
          <w:marTop w:val="100"/>
          <w:marBottom w:val="0"/>
          <w:divBdr>
            <w:top w:val="none" w:sz="0" w:space="0" w:color="auto"/>
            <w:left w:val="none" w:sz="0" w:space="0" w:color="auto"/>
            <w:bottom w:val="none" w:sz="0" w:space="0" w:color="auto"/>
            <w:right w:val="none" w:sz="0" w:space="0" w:color="auto"/>
          </w:divBdr>
        </w:div>
        <w:div w:id="1061290747">
          <w:marLeft w:val="288"/>
          <w:marRight w:val="0"/>
          <w:marTop w:val="100"/>
          <w:marBottom w:val="0"/>
          <w:divBdr>
            <w:top w:val="none" w:sz="0" w:space="0" w:color="auto"/>
            <w:left w:val="none" w:sz="0" w:space="0" w:color="auto"/>
            <w:bottom w:val="none" w:sz="0" w:space="0" w:color="auto"/>
            <w:right w:val="none" w:sz="0" w:space="0" w:color="auto"/>
          </w:divBdr>
        </w:div>
        <w:div w:id="1516961910">
          <w:marLeft w:val="288"/>
          <w:marRight w:val="0"/>
          <w:marTop w:val="100"/>
          <w:marBottom w:val="0"/>
          <w:divBdr>
            <w:top w:val="none" w:sz="0" w:space="0" w:color="auto"/>
            <w:left w:val="none" w:sz="0" w:space="0" w:color="auto"/>
            <w:bottom w:val="none" w:sz="0" w:space="0" w:color="auto"/>
            <w:right w:val="none" w:sz="0" w:space="0" w:color="auto"/>
          </w:divBdr>
        </w:div>
      </w:divsChild>
    </w:div>
    <w:div w:id="1737973247">
      <w:bodyDiv w:val="1"/>
      <w:marLeft w:val="0"/>
      <w:marRight w:val="0"/>
      <w:marTop w:val="0"/>
      <w:marBottom w:val="0"/>
      <w:divBdr>
        <w:top w:val="none" w:sz="0" w:space="0" w:color="auto"/>
        <w:left w:val="none" w:sz="0" w:space="0" w:color="auto"/>
        <w:bottom w:val="none" w:sz="0" w:space="0" w:color="auto"/>
        <w:right w:val="none" w:sz="0" w:space="0" w:color="auto"/>
      </w:divBdr>
    </w:div>
    <w:div w:id="1765764909">
      <w:bodyDiv w:val="1"/>
      <w:marLeft w:val="0"/>
      <w:marRight w:val="0"/>
      <w:marTop w:val="0"/>
      <w:marBottom w:val="0"/>
      <w:divBdr>
        <w:top w:val="none" w:sz="0" w:space="0" w:color="auto"/>
        <w:left w:val="none" w:sz="0" w:space="0" w:color="auto"/>
        <w:bottom w:val="none" w:sz="0" w:space="0" w:color="auto"/>
        <w:right w:val="none" w:sz="0" w:space="0" w:color="auto"/>
      </w:divBdr>
      <w:divsChild>
        <w:div w:id="1168592920">
          <w:marLeft w:val="562"/>
          <w:marRight w:val="0"/>
          <w:marTop w:val="100"/>
          <w:marBottom w:val="0"/>
          <w:divBdr>
            <w:top w:val="none" w:sz="0" w:space="0" w:color="auto"/>
            <w:left w:val="none" w:sz="0" w:space="0" w:color="auto"/>
            <w:bottom w:val="none" w:sz="0" w:space="0" w:color="auto"/>
            <w:right w:val="none" w:sz="0" w:space="0" w:color="auto"/>
          </w:divBdr>
        </w:div>
        <w:div w:id="260333981">
          <w:marLeft w:val="562"/>
          <w:marRight w:val="0"/>
          <w:marTop w:val="100"/>
          <w:marBottom w:val="0"/>
          <w:divBdr>
            <w:top w:val="none" w:sz="0" w:space="0" w:color="auto"/>
            <w:left w:val="none" w:sz="0" w:space="0" w:color="auto"/>
            <w:bottom w:val="none" w:sz="0" w:space="0" w:color="auto"/>
            <w:right w:val="none" w:sz="0" w:space="0" w:color="auto"/>
          </w:divBdr>
        </w:div>
      </w:divsChild>
    </w:div>
    <w:div w:id="1832259365">
      <w:bodyDiv w:val="1"/>
      <w:marLeft w:val="0"/>
      <w:marRight w:val="0"/>
      <w:marTop w:val="0"/>
      <w:marBottom w:val="0"/>
      <w:divBdr>
        <w:top w:val="none" w:sz="0" w:space="0" w:color="auto"/>
        <w:left w:val="none" w:sz="0" w:space="0" w:color="auto"/>
        <w:bottom w:val="none" w:sz="0" w:space="0" w:color="auto"/>
        <w:right w:val="none" w:sz="0" w:space="0" w:color="auto"/>
      </w:divBdr>
      <w:divsChild>
        <w:div w:id="480393849">
          <w:marLeft w:val="547"/>
          <w:marRight w:val="0"/>
          <w:marTop w:val="100"/>
          <w:marBottom w:val="160"/>
          <w:divBdr>
            <w:top w:val="none" w:sz="0" w:space="0" w:color="auto"/>
            <w:left w:val="none" w:sz="0" w:space="0" w:color="auto"/>
            <w:bottom w:val="none" w:sz="0" w:space="0" w:color="auto"/>
            <w:right w:val="none" w:sz="0" w:space="0" w:color="auto"/>
          </w:divBdr>
        </w:div>
        <w:div w:id="413479162">
          <w:marLeft w:val="1166"/>
          <w:marRight w:val="0"/>
          <w:marTop w:val="120"/>
          <w:marBottom w:val="120"/>
          <w:divBdr>
            <w:top w:val="none" w:sz="0" w:space="0" w:color="auto"/>
            <w:left w:val="none" w:sz="0" w:space="0" w:color="auto"/>
            <w:bottom w:val="none" w:sz="0" w:space="0" w:color="auto"/>
            <w:right w:val="none" w:sz="0" w:space="0" w:color="auto"/>
          </w:divBdr>
        </w:div>
        <w:div w:id="1357653715">
          <w:marLeft w:val="1166"/>
          <w:marRight w:val="0"/>
          <w:marTop w:val="120"/>
          <w:marBottom w:val="120"/>
          <w:divBdr>
            <w:top w:val="none" w:sz="0" w:space="0" w:color="auto"/>
            <w:left w:val="none" w:sz="0" w:space="0" w:color="auto"/>
            <w:bottom w:val="none" w:sz="0" w:space="0" w:color="auto"/>
            <w:right w:val="none" w:sz="0" w:space="0" w:color="auto"/>
          </w:divBdr>
        </w:div>
        <w:div w:id="798034348">
          <w:marLeft w:val="1800"/>
          <w:marRight w:val="0"/>
          <w:marTop w:val="120"/>
          <w:marBottom w:val="120"/>
          <w:divBdr>
            <w:top w:val="none" w:sz="0" w:space="0" w:color="auto"/>
            <w:left w:val="none" w:sz="0" w:space="0" w:color="auto"/>
            <w:bottom w:val="none" w:sz="0" w:space="0" w:color="auto"/>
            <w:right w:val="none" w:sz="0" w:space="0" w:color="auto"/>
          </w:divBdr>
        </w:div>
        <w:div w:id="1624001437">
          <w:marLeft w:val="1166"/>
          <w:marRight w:val="0"/>
          <w:marTop w:val="120"/>
          <w:marBottom w:val="120"/>
          <w:divBdr>
            <w:top w:val="none" w:sz="0" w:space="0" w:color="auto"/>
            <w:left w:val="none" w:sz="0" w:space="0" w:color="auto"/>
            <w:bottom w:val="none" w:sz="0" w:space="0" w:color="auto"/>
            <w:right w:val="none" w:sz="0" w:space="0" w:color="auto"/>
          </w:divBdr>
        </w:div>
        <w:div w:id="1407412664">
          <w:marLeft w:val="1166"/>
          <w:marRight w:val="0"/>
          <w:marTop w:val="120"/>
          <w:marBottom w:val="120"/>
          <w:divBdr>
            <w:top w:val="none" w:sz="0" w:space="0" w:color="auto"/>
            <w:left w:val="none" w:sz="0" w:space="0" w:color="auto"/>
            <w:bottom w:val="none" w:sz="0" w:space="0" w:color="auto"/>
            <w:right w:val="none" w:sz="0" w:space="0" w:color="auto"/>
          </w:divBdr>
        </w:div>
      </w:divsChild>
    </w:div>
    <w:div w:id="1898589266">
      <w:bodyDiv w:val="1"/>
      <w:marLeft w:val="0"/>
      <w:marRight w:val="0"/>
      <w:marTop w:val="0"/>
      <w:marBottom w:val="0"/>
      <w:divBdr>
        <w:top w:val="none" w:sz="0" w:space="0" w:color="auto"/>
        <w:left w:val="none" w:sz="0" w:space="0" w:color="auto"/>
        <w:bottom w:val="none" w:sz="0" w:space="0" w:color="auto"/>
        <w:right w:val="none" w:sz="0" w:space="0" w:color="auto"/>
      </w:divBdr>
    </w:div>
    <w:div w:id="1954632373">
      <w:bodyDiv w:val="1"/>
      <w:marLeft w:val="0"/>
      <w:marRight w:val="0"/>
      <w:marTop w:val="0"/>
      <w:marBottom w:val="0"/>
      <w:divBdr>
        <w:top w:val="none" w:sz="0" w:space="0" w:color="auto"/>
        <w:left w:val="none" w:sz="0" w:space="0" w:color="auto"/>
        <w:bottom w:val="none" w:sz="0" w:space="0" w:color="auto"/>
        <w:right w:val="none" w:sz="0" w:space="0" w:color="auto"/>
      </w:divBdr>
    </w:div>
    <w:div w:id="1978415675">
      <w:bodyDiv w:val="1"/>
      <w:marLeft w:val="0"/>
      <w:marRight w:val="0"/>
      <w:marTop w:val="0"/>
      <w:marBottom w:val="0"/>
      <w:divBdr>
        <w:top w:val="none" w:sz="0" w:space="0" w:color="auto"/>
        <w:left w:val="none" w:sz="0" w:space="0" w:color="auto"/>
        <w:bottom w:val="none" w:sz="0" w:space="0" w:color="auto"/>
        <w:right w:val="none" w:sz="0" w:space="0" w:color="auto"/>
      </w:divBdr>
      <w:divsChild>
        <w:div w:id="2071223659">
          <w:marLeft w:val="734"/>
          <w:marRight w:val="0"/>
          <w:marTop w:val="60"/>
          <w:marBottom w:val="0"/>
          <w:divBdr>
            <w:top w:val="none" w:sz="0" w:space="0" w:color="auto"/>
            <w:left w:val="none" w:sz="0" w:space="0" w:color="auto"/>
            <w:bottom w:val="none" w:sz="0" w:space="0" w:color="auto"/>
            <w:right w:val="none" w:sz="0" w:space="0" w:color="auto"/>
          </w:divBdr>
        </w:div>
      </w:divsChild>
    </w:div>
    <w:div w:id="2050957960">
      <w:bodyDiv w:val="1"/>
      <w:marLeft w:val="0"/>
      <w:marRight w:val="0"/>
      <w:marTop w:val="0"/>
      <w:marBottom w:val="0"/>
      <w:divBdr>
        <w:top w:val="none" w:sz="0" w:space="0" w:color="auto"/>
        <w:left w:val="none" w:sz="0" w:space="0" w:color="auto"/>
        <w:bottom w:val="none" w:sz="0" w:space="0" w:color="auto"/>
        <w:right w:val="none" w:sz="0" w:space="0" w:color="auto"/>
      </w:divBdr>
      <w:divsChild>
        <w:div w:id="842353145">
          <w:marLeft w:val="734"/>
          <w:marRight w:val="0"/>
          <w:marTop w:val="100"/>
          <w:marBottom w:val="0"/>
          <w:divBdr>
            <w:top w:val="none" w:sz="0" w:space="0" w:color="auto"/>
            <w:left w:val="none" w:sz="0" w:space="0" w:color="auto"/>
            <w:bottom w:val="none" w:sz="0" w:space="0" w:color="auto"/>
            <w:right w:val="none" w:sz="0" w:space="0" w:color="auto"/>
          </w:divBdr>
        </w:div>
      </w:divsChild>
    </w:div>
    <w:div w:id="2085301132">
      <w:bodyDiv w:val="1"/>
      <w:marLeft w:val="0"/>
      <w:marRight w:val="0"/>
      <w:marTop w:val="0"/>
      <w:marBottom w:val="0"/>
      <w:divBdr>
        <w:top w:val="none" w:sz="0" w:space="0" w:color="auto"/>
        <w:left w:val="none" w:sz="0" w:space="0" w:color="auto"/>
        <w:bottom w:val="none" w:sz="0" w:space="0" w:color="auto"/>
        <w:right w:val="none" w:sz="0" w:space="0" w:color="auto"/>
      </w:divBdr>
    </w:div>
    <w:div w:id="20940136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pdeogun\AppData\Local\Temp\Docs\R1-2405106.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56D6F0-ABE2-4069-B48B-ED25941091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5189</Words>
  <Characters>29582</Characters>
  <Application>Microsoft Office Word</Application>
  <DocSecurity>0</DocSecurity>
  <Lines>246</Lines>
  <Paragraphs>69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34702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Ayesha Ijaz</dc:creator>
  <cp:keywords/>
  <dc:description/>
  <cp:lastModifiedBy>Caroline Liang</cp:lastModifiedBy>
  <cp:revision>81</cp:revision>
  <dcterms:created xsi:type="dcterms:W3CDTF">2024-10-04T08:22:00Z</dcterms:created>
  <dcterms:modified xsi:type="dcterms:W3CDTF">2024-10-04T11:24:00Z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2024-01-30T12:15:58Z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8fdd37fe-0150-4869-885f-ca87b15ef24f</vt:lpwstr>
  </property>
  <property fmtid="{D5CDD505-2E9C-101B-9397-08002B2CF9AE}" pid="8" name="MSIP_Label_278005ce-31f4-4f90-bc26-ec23758efcb0_ContentBits">
    <vt:lpwstr>0</vt:lpwstr>
  </property>
</Properties>
</file>